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3D9F" w14:textId="3BA7944C" w:rsidR="004D15B6"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ED0395">
        <w:rPr>
          <w:rFonts w:ascii="Arial" w:hAnsi="Arial"/>
          <w:b/>
          <w:noProof/>
          <w:sz w:val="24"/>
        </w:rPr>
        <w:t>6b-e</w:t>
      </w:r>
      <w:r w:rsidR="006D6B31" w:rsidRPr="00CB5B5E">
        <w:rPr>
          <w:rFonts w:ascii="Arial" w:hAnsi="Arial"/>
          <w:b/>
          <w:noProof/>
          <w:sz w:val="24"/>
          <w:lang w:eastAsia="en-US"/>
        </w:rPr>
        <w:tab/>
      </w:r>
      <w:r w:rsidR="00383CE6">
        <w:rPr>
          <w:rFonts w:ascii="Arial" w:hAnsi="Arial"/>
          <w:b/>
          <w:noProof/>
          <w:sz w:val="24"/>
          <w:lang w:eastAsia="en-US"/>
        </w:rPr>
        <w:t>R4-2</w:t>
      </w:r>
      <w:r w:rsidR="00ED0395">
        <w:rPr>
          <w:rFonts w:ascii="Arial" w:hAnsi="Arial"/>
          <w:b/>
          <w:noProof/>
          <w:sz w:val="24"/>
          <w:lang w:eastAsia="en-US"/>
        </w:rPr>
        <w:t>3</w:t>
      </w:r>
      <w:r w:rsidR="007E0AA7">
        <w:rPr>
          <w:rFonts w:ascii="Arial" w:hAnsi="Arial"/>
          <w:b/>
          <w:noProof/>
          <w:sz w:val="24"/>
          <w:lang w:eastAsia="en-US"/>
        </w:rPr>
        <w:t>04160</w:t>
      </w:r>
    </w:p>
    <w:p w14:paraId="2840E6EF" w14:textId="4A28581B" w:rsidR="00863C1C" w:rsidRDefault="00ED0395" w:rsidP="00863C1C">
      <w:pPr>
        <w:pStyle w:val="CRCoverPage"/>
        <w:outlineLvl w:val="0"/>
        <w:rPr>
          <w:b/>
          <w:noProof/>
          <w:sz w:val="24"/>
        </w:rPr>
      </w:pPr>
      <w:r>
        <w:rPr>
          <w:b/>
          <w:noProof/>
          <w:sz w:val="24"/>
        </w:rPr>
        <w:t>E-meeting</w:t>
      </w:r>
      <w:r w:rsidR="006F7A94">
        <w:rPr>
          <w:b/>
          <w:noProof/>
          <w:sz w:val="24"/>
        </w:rPr>
        <w:t xml:space="preserve">, </w:t>
      </w:r>
      <w:r w:rsidR="00633641">
        <w:rPr>
          <w:b/>
          <w:noProof/>
          <w:sz w:val="24"/>
        </w:rPr>
        <w:t>1</w:t>
      </w:r>
      <w:r>
        <w:rPr>
          <w:b/>
          <w:noProof/>
          <w:sz w:val="24"/>
        </w:rPr>
        <w:t>7</w:t>
      </w:r>
      <w:r w:rsidR="00863C1C">
        <w:rPr>
          <w:b/>
          <w:noProof/>
          <w:sz w:val="24"/>
        </w:rPr>
        <w:t xml:space="preserve"> - </w:t>
      </w:r>
      <w:r>
        <w:rPr>
          <w:b/>
          <w:noProof/>
          <w:sz w:val="24"/>
        </w:rPr>
        <w:t>26</w:t>
      </w:r>
      <w:r w:rsidR="00863C1C">
        <w:rPr>
          <w:b/>
          <w:noProof/>
          <w:sz w:val="24"/>
        </w:rPr>
        <w:t xml:space="preserve"> </w:t>
      </w:r>
      <w:r>
        <w:rPr>
          <w:b/>
          <w:noProof/>
          <w:sz w:val="24"/>
        </w:rPr>
        <w:t>April</w:t>
      </w:r>
      <w:r w:rsidR="00863C1C">
        <w:rPr>
          <w:b/>
          <w:noProof/>
          <w:sz w:val="24"/>
        </w:rPr>
        <w:t>, 202</w:t>
      </w:r>
      <w:r>
        <w:rPr>
          <w:b/>
          <w:noProof/>
          <w:sz w:val="24"/>
        </w:rPr>
        <w:t>3</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7BA78509"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ED0395">
        <w:rPr>
          <w:rFonts w:cs="Arial"/>
          <w:b/>
          <w:bCs/>
          <w:sz w:val="24"/>
          <w:lang w:val="en-US" w:eastAsia="ja-JP"/>
        </w:rPr>
        <w:t>5.</w:t>
      </w:r>
      <w:r w:rsidR="00F62381">
        <w:rPr>
          <w:rFonts w:cs="Arial"/>
          <w:b/>
          <w:bCs/>
          <w:sz w:val="24"/>
          <w:lang w:val="en-US" w:eastAsia="ja-JP"/>
        </w:rPr>
        <w:t>12</w:t>
      </w:r>
      <w:r w:rsidR="00ED0395">
        <w:rPr>
          <w:rFonts w:cs="Arial"/>
          <w:b/>
          <w:bCs/>
          <w:sz w:val="24"/>
          <w:lang w:val="en-US" w:eastAsia="ja-JP"/>
        </w:rPr>
        <w:t>.2</w:t>
      </w:r>
      <w:r w:rsidR="00E570E5">
        <w:rPr>
          <w:rFonts w:cs="Arial"/>
          <w:b/>
          <w:bCs/>
          <w:sz w:val="24"/>
          <w:lang w:val="en-US"/>
        </w:rPr>
        <w:t xml:space="preserve"> </w:t>
      </w:r>
      <w:r w:rsidR="000B7D1C">
        <w:rPr>
          <w:rFonts w:cs="Arial"/>
          <w:b/>
          <w:bCs/>
          <w:sz w:val="24"/>
          <w:lang w:val="en-US"/>
        </w:rPr>
        <w:t>(</w:t>
      </w:r>
      <w:r w:rsidR="00ED0395">
        <w:rPr>
          <w:rFonts w:cs="Arial"/>
          <w:b/>
          <w:bCs/>
          <w:sz w:val="24"/>
          <w:lang w:val="en-US"/>
        </w:rPr>
        <w:t xml:space="preserve">UE RF arch/requirements for </w:t>
      </w:r>
      <w:r w:rsidR="00B334DC">
        <w:rPr>
          <w:rFonts w:cs="Arial"/>
          <w:b/>
          <w:bCs/>
          <w:sz w:val="24"/>
          <w:lang w:val="en-US"/>
        </w:rPr>
        <w:t xml:space="preserve">CA/DC with </w:t>
      </w:r>
      <w:r w:rsidR="00ED0395">
        <w:rPr>
          <w:rFonts w:cs="Arial"/>
          <w:b/>
          <w:bCs/>
          <w:sz w:val="24"/>
          <w:lang w:val="en-US"/>
        </w:rPr>
        <w:t>non-</w:t>
      </w:r>
      <w:proofErr w:type="spellStart"/>
      <w:r w:rsidR="00ED0395">
        <w:rPr>
          <w:rFonts w:cs="Arial"/>
          <w:b/>
          <w:bCs/>
          <w:sz w:val="24"/>
          <w:lang w:val="en-US"/>
        </w:rPr>
        <w:t>colloc</w:t>
      </w:r>
      <w:proofErr w:type="spellEnd"/>
      <w:r w:rsidR="00B334DC">
        <w:rPr>
          <w:rFonts w:cs="Arial"/>
          <w:b/>
          <w:bCs/>
          <w:sz w:val="24"/>
          <w:lang w:val="en-US"/>
        </w:rPr>
        <w:t>.</w:t>
      </w:r>
      <w:r w:rsidR="00ED0395">
        <w:rPr>
          <w:rFonts w:cs="Arial"/>
          <w:b/>
          <w:bCs/>
          <w:sz w:val="24"/>
          <w:lang w:val="en-US"/>
        </w:rPr>
        <w:t xml:space="preserve"> BS</w:t>
      </w:r>
      <w:r w:rsidR="00B334DC">
        <w:rPr>
          <w:rFonts w:cs="Arial"/>
          <w:b/>
          <w:bCs/>
          <w:sz w:val="24"/>
          <w:lang w:val="en-US"/>
        </w:rPr>
        <w:t>s</w:t>
      </w:r>
      <w:r w:rsidR="000B7D1C">
        <w:rPr>
          <w:rFonts w:cs="Arial"/>
          <w:b/>
          <w:bCs/>
          <w:sz w:val="24"/>
          <w:lang w:val="en-US"/>
        </w:rPr>
        <w:t>)</w:t>
      </w:r>
    </w:p>
    <w:p w14:paraId="61086225" w14:textId="1858EE31"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32C6B2F1"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B334DC">
        <w:rPr>
          <w:rFonts w:ascii="Arial" w:hAnsi="Arial" w:cs="Arial"/>
          <w:b/>
          <w:bCs/>
          <w:sz w:val="24"/>
        </w:rPr>
        <w:t>UE configuration assumptions for Type-2/3</w:t>
      </w:r>
    </w:p>
    <w:p w14:paraId="2C59A04F" w14:textId="0901D65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F569CD">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75577AA4" w14:textId="0F768C83" w:rsidR="0017084C" w:rsidRDefault="0017084C" w:rsidP="0017084C">
      <w:r>
        <w:t>This paper is intended to clarify</w:t>
      </w:r>
      <w:r w:rsidR="00FE4102">
        <w:t xml:space="preserve"> how features are con</w:t>
      </w:r>
      <w:r w:rsidR="00521A9D">
        <w:rPr>
          <w:rFonts w:hint="eastAsia"/>
        </w:rPr>
        <w:t>f</w:t>
      </w:r>
      <w:r w:rsidR="00521A9D">
        <w:t>igured in</w:t>
      </w:r>
      <w:r w:rsidR="00FE4102">
        <w:t xml:space="preserve"> a UE supporting non-collocated CA/DC (Type-2/3).</w:t>
      </w:r>
    </w:p>
    <w:p w14:paraId="58AFF421" w14:textId="2246AEA2" w:rsidR="003015DD" w:rsidRPr="003015DD" w:rsidRDefault="00AD4FF2" w:rsidP="000E620F">
      <w:pPr>
        <w:pStyle w:val="1"/>
      </w:pPr>
      <w:r>
        <w:t xml:space="preserve">2.  </w:t>
      </w:r>
      <w:r w:rsidR="00A00B2E">
        <w:t>Background and</w:t>
      </w:r>
      <w:r w:rsidR="00AF69A2">
        <w:t xml:space="preserve"> Proposal</w:t>
      </w:r>
    </w:p>
    <w:p w14:paraId="79D8D6FB" w14:textId="42903A1D" w:rsidR="00FE4102" w:rsidRDefault="00FE4102" w:rsidP="00FE4102">
      <w:r>
        <w:t>For smartphone implementations for CA/DC with non-collocated BSs, Type-2/3</w:t>
      </w:r>
      <w:r w:rsidR="004112AE">
        <w:t xml:space="preserve"> have been</w:t>
      </w:r>
      <w:r>
        <w:t xml:space="preserve"> proposed and discussed for Band 42 and n77/n78. But it is</w:t>
      </w:r>
      <w:r w:rsidR="005F7FDD">
        <w:t xml:space="preserve"> quite likely</w:t>
      </w:r>
      <w:r>
        <w:t xml:space="preserve"> that, for NR-CA in n77/n78, there are operators who don’t need non-collocated CA/DC </w:t>
      </w:r>
      <w:r w:rsidR="00521A9D">
        <w:t>function</w:t>
      </w:r>
      <w:r>
        <w:t>. Even in Japan</w:t>
      </w:r>
      <w:r w:rsidR="009263F3">
        <w:t xml:space="preserve"> (or </w:t>
      </w:r>
      <w:r>
        <w:t>Korea</w:t>
      </w:r>
      <w:r w:rsidR="009263F3">
        <w:t>?)</w:t>
      </w:r>
      <w:r>
        <w:t xml:space="preserve">, there might be cases where non-collocated BSs are not likely due to </w:t>
      </w:r>
      <w:r>
        <w:rPr>
          <w:rFonts w:hint="eastAsia"/>
        </w:rPr>
        <w:t>spar</w:t>
      </w:r>
      <w:r>
        <w:t>s</w:t>
      </w:r>
      <w:r>
        <w:rPr>
          <w:rFonts w:hint="eastAsia"/>
        </w:rPr>
        <w:t>e</w:t>
      </w:r>
      <w:r>
        <w:t xml:space="preserve"> BS deployment.</w:t>
      </w:r>
    </w:p>
    <w:p w14:paraId="040FA7AC" w14:textId="7BAFA799" w:rsidR="00C92515" w:rsidRPr="00C92515" w:rsidRDefault="00C92515" w:rsidP="00FE4102">
      <w:pPr>
        <w:rPr>
          <w:b/>
          <w:bCs/>
        </w:rPr>
      </w:pPr>
      <w:r w:rsidRPr="00C92515">
        <w:rPr>
          <w:rFonts w:hint="eastAsia"/>
          <w:b/>
          <w:bCs/>
        </w:rPr>
        <w:t>[</w:t>
      </w:r>
      <w:r w:rsidRPr="00C92515">
        <w:rPr>
          <w:b/>
          <w:bCs/>
        </w:rPr>
        <w:t xml:space="preserve">Observation-1] </w:t>
      </w:r>
      <w:r w:rsidR="009263F3">
        <w:rPr>
          <w:b/>
          <w:bCs/>
        </w:rPr>
        <w:t>I</w:t>
      </w:r>
      <w:r w:rsidRPr="00C92515">
        <w:rPr>
          <w:b/>
          <w:bCs/>
        </w:rPr>
        <w:t>n n77/n78 CA, there are operators who won’t need non-collocated operation.</w:t>
      </w:r>
    </w:p>
    <w:p w14:paraId="415BCD1E" w14:textId="24D5B54B" w:rsidR="00FE4102" w:rsidRDefault="00FE4102" w:rsidP="00FE4102">
      <w:r>
        <w:t xml:space="preserve">In these cases, switching to Type-1 is </w:t>
      </w:r>
      <w:r w:rsidR="00DC4912">
        <w:t xml:space="preserve">a </w:t>
      </w:r>
      <w:r>
        <w:t>desir</w:t>
      </w:r>
      <w:r w:rsidR="006F6579">
        <w:t>able</w:t>
      </w:r>
      <w:r>
        <w:t xml:space="preserve"> </w:t>
      </w:r>
      <w:r w:rsidR="00DC4912">
        <w:t xml:space="preserve">solution </w:t>
      </w:r>
      <w:r>
        <w:t xml:space="preserve">from performance standpoint but it seems the capability has not been </w:t>
      </w:r>
      <w:r w:rsidR="009A7768">
        <w:t>clearly</w:t>
      </w:r>
      <w:r>
        <w:t xml:space="preserve"> addressed so far.</w:t>
      </w:r>
    </w:p>
    <w:p w14:paraId="19D7D286" w14:textId="3E4D950C" w:rsidR="00372038" w:rsidRDefault="00372038" w:rsidP="00372038">
      <w:pPr>
        <w:pStyle w:val="3"/>
      </w:pPr>
      <w:r>
        <w:rPr>
          <w:rFonts w:hint="eastAsia"/>
        </w:rPr>
        <w:t>2</w:t>
      </w:r>
      <w:r>
        <w:t xml:space="preserve">.1 </w:t>
      </w:r>
      <w:r w:rsidR="00303D20">
        <w:rPr>
          <w:rFonts w:hint="eastAsia"/>
        </w:rPr>
        <w:t xml:space="preserve">　</w:t>
      </w:r>
      <w:r w:rsidR="00772A15">
        <w:rPr>
          <w:rFonts w:hint="eastAsia"/>
        </w:rPr>
        <w:t>T</w:t>
      </w:r>
      <w:r w:rsidR="00772A15">
        <w:t>ype-2</w:t>
      </w:r>
    </w:p>
    <w:p w14:paraId="412EBB6B" w14:textId="7A85BB89" w:rsidR="00772A15" w:rsidRDefault="00772A15" w:rsidP="0017084C">
      <w:bookmarkStart w:id="0" w:name="_Hlk130993738"/>
      <w:r>
        <w:rPr>
          <w:rFonts w:hint="eastAsia"/>
        </w:rPr>
        <w:t>T</w:t>
      </w:r>
      <w:r>
        <w:t xml:space="preserve">ype-2 is understood </w:t>
      </w:r>
      <w:r w:rsidR="006F6579">
        <w:t>that</w:t>
      </w:r>
      <w:r>
        <w:t xml:space="preserve"> 4 RF chains </w:t>
      </w:r>
      <w:r w:rsidR="00037C15">
        <w:t>of</w:t>
      </w:r>
      <w:r>
        <w:t xml:space="preserve"> Type-1 </w:t>
      </w:r>
      <w:r w:rsidR="000C1F4F">
        <w:t xml:space="preserve">UE </w:t>
      </w:r>
      <w:r>
        <w:t xml:space="preserve">are divided into 2x2 chains and each set of 2 RF chains can be optimized </w:t>
      </w:r>
      <w:r w:rsidR="000C1F4F">
        <w:t>in gain</w:t>
      </w:r>
      <w:r w:rsidR="00304FEF">
        <w:t>/timing</w:t>
      </w:r>
      <w:r w:rsidR="000C1F4F">
        <w:t xml:space="preserve"> </w:t>
      </w:r>
      <w:r>
        <w:t xml:space="preserve">for receiving one of the CCs involved. But in return, </w:t>
      </w:r>
      <w:proofErr w:type="gramStart"/>
      <w:r w:rsidR="00A17AF0">
        <w:t>4 layer</w:t>
      </w:r>
      <w:proofErr w:type="gramEnd"/>
      <w:r w:rsidR="00A17AF0">
        <w:t xml:space="preserve"> operation </w:t>
      </w:r>
      <w:r w:rsidR="006F6579">
        <w:t xml:space="preserve">per CC </w:t>
      </w:r>
      <w:r w:rsidR="00A17AF0">
        <w:t xml:space="preserve">is not </w:t>
      </w:r>
      <w:r w:rsidR="000C1F4F">
        <w:t>feasible</w:t>
      </w:r>
      <w:r w:rsidR="00A17AF0">
        <w:t xml:space="preserve"> as far as </w:t>
      </w:r>
      <w:r w:rsidR="00304FEF">
        <w:t>Type-2</w:t>
      </w:r>
      <w:r w:rsidR="006F6579">
        <w:t xml:space="preserve"> is configured in the UE</w:t>
      </w:r>
      <w:r w:rsidR="00304FEF">
        <w:t>.</w:t>
      </w:r>
    </w:p>
    <w:p w14:paraId="3F507F50" w14:textId="0944A55F" w:rsidR="00E6198C" w:rsidRDefault="00A17AF0" w:rsidP="0017084C">
      <w:r>
        <w:t>For this case, i</w:t>
      </w:r>
      <w:r w:rsidR="00772A15">
        <w:t xml:space="preserve">t does not seem difficult for a </w:t>
      </w:r>
      <w:r w:rsidR="00FE4102">
        <w:t xml:space="preserve">UE to </w:t>
      </w:r>
      <w:r w:rsidR="00B53009" w:rsidRPr="006112CF">
        <w:t>switch</w:t>
      </w:r>
      <w:r w:rsidR="00FE4102">
        <w:t xml:space="preserve"> between Type-1 and Type-</w:t>
      </w:r>
      <w:proofErr w:type="gramStart"/>
      <w:r w:rsidR="00FE4102">
        <w:t>2</w:t>
      </w:r>
      <w:proofErr w:type="gramEnd"/>
      <w:r w:rsidR="00FE4102">
        <w:t xml:space="preserve"> and it is desir</w:t>
      </w:r>
      <w:r w:rsidR="006112CF">
        <w:t>able</w:t>
      </w:r>
      <w:r w:rsidR="00FE4102">
        <w:t xml:space="preserve"> for a </w:t>
      </w:r>
      <w:r w:rsidR="00772A15">
        <w:t xml:space="preserve">BS to configure </w:t>
      </w:r>
      <w:r w:rsidR="00E85441">
        <w:t xml:space="preserve">a UE with </w:t>
      </w:r>
      <w:r w:rsidR="00772A15">
        <w:t xml:space="preserve">Type-1 or Type-2 depending on </w:t>
      </w:r>
      <w:r w:rsidR="00FE4102">
        <w:t>its</w:t>
      </w:r>
      <w:r w:rsidR="00772A15">
        <w:t xml:space="preserve"> non-collocated situation</w:t>
      </w:r>
      <w:r>
        <w:t>. Thus, it is proposed:</w:t>
      </w:r>
    </w:p>
    <w:p w14:paraId="40530EB5" w14:textId="66642D40" w:rsidR="00A17AF0" w:rsidRPr="00DC4912" w:rsidRDefault="00A17AF0" w:rsidP="0017084C">
      <w:pPr>
        <w:rPr>
          <w:b/>
          <w:bCs/>
        </w:rPr>
      </w:pPr>
      <w:r w:rsidRPr="00DC4912">
        <w:rPr>
          <w:rFonts w:hint="eastAsia"/>
          <w:b/>
          <w:bCs/>
        </w:rPr>
        <w:t>[</w:t>
      </w:r>
      <w:r w:rsidRPr="00DC4912">
        <w:rPr>
          <w:b/>
          <w:bCs/>
        </w:rPr>
        <w:t xml:space="preserve">Proposal-1] A UE supporting Type-2 shall support a function to </w:t>
      </w:r>
      <w:r w:rsidRPr="006112CF">
        <w:rPr>
          <w:b/>
          <w:bCs/>
        </w:rPr>
        <w:t>switch</w:t>
      </w:r>
      <w:r w:rsidRPr="00DC4912">
        <w:rPr>
          <w:b/>
          <w:bCs/>
        </w:rPr>
        <w:t xml:space="preserve"> between Type-1 and Type-2</w:t>
      </w:r>
      <w:r w:rsidR="00FD207F" w:rsidRPr="00DC4912">
        <w:rPr>
          <w:b/>
          <w:bCs/>
        </w:rPr>
        <w:t xml:space="preserve"> based on a</w:t>
      </w:r>
      <w:r w:rsidR="00A7245E">
        <w:rPr>
          <w:b/>
          <w:bCs/>
        </w:rPr>
        <w:t xml:space="preserve"> </w:t>
      </w:r>
      <w:r w:rsidR="00FD207F" w:rsidRPr="00DC4912">
        <w:rPr>
          <w:b/>
          <w:bCs/>
        </w:rPr>
        <w:t>request from a BS</w:t>
      </w:r>
      <w:r w:rsidRPr="00DC4912">
        <w:rPr>
          <w:b/>
          <w:bCs/>
        </w:rPr>
        <w:t>.</w:t>
      </w:r>
    </w:p>
    <w:bookmarkEnd w:id="0"/>
    <w:p w14:paraId="211A652A" w14:textId="2A451932" w:rsidR="007860C5" w:rsidRDefault="003C6046" w:rsidP="00E6198C">
      <w:r>
        <w:t>Given that a legacy BS does not know Type-2 mode:</w:t>
      </w:r>
    </w:p>
    <w:p w14:paraId="195F4FBD" w14:textId="38F00778" w:rsidR="003C6046" w:rsidRPr="00DC4912" w:rsidRDefault="003C6046" w:rsidP="00E6198C">
      <w:pPr>
        <w:rPr>
          <w:b/>
          <w:bCs/>
        </w:rPr>
      </w:pPr>
      <w:r w:rsidRPr="00DC4912">
        <w:rPr>
          <w:rFonts w:hint="eastAsia"/>
          <w:b/>
          <w:bCs/>
        </w:rPr>
        <w:t>[</w:t>
      </w:r>
      <w:r w:rsidRPr="00DC4912">
        <w:rPr>
          <w:b/>
          <w:bCs/>
        </w:rPr>
        <w:t>Proposal-2] Type-1 shall be default</w:t>
      </w:r>
      <w:r w:rsidR="00521A9D" w:rsidRPr="00DC4912">
        <w:rPr>
          <w:b/>
          <w:bCs/>
        </w:rPr>
        <w:t xml:space="preserve"> when no request comes from a BS.</w:t>
      </w:r>
    </w:p>
    <w:p w14:paraId="1C18626A" w14:textId="77777777" w:rsidR="007860C5" w:rsidRPr="007860C5" w:rsidRDefault="007860C5" w:rsidP="00E6198C">
      <w:pPr>
        <w:rPr>
          <w:rFonts w:eastAsiaTheme="minorEastAsia"/>
        </w:rPr>
      </w:pPr>
    </w:p>
    <w:p w14:paraId="34C19377" w14:textId="18C8763B" w:rsidR="00304FEF" w:rsidRDefault="009C6FDD" w:rsidP="009C6FDD">
      <w:pPr>
        <w:pStyle w:val="3"/>
      </w:pPr>
      <w:r>
        <w:rPr>
          <w:rFonts w:hint="eastAsia"/>
        </w:rPr>
        <w:t>2</w:t>
      </w:r>
      <w:r>
        <w:t xml:space="preserve">.2 </w:t>
      </w:r>
      <w:r>
        <w:rPr>
          <w:rFonts w:hint="eastAsia"/>
        </w:rPr>
        <w:t xml:space="preserve">　</w:t>
      </w:r>
      <w:r>
        <w:rPr>
          <w:rFonts w:hint="eastAsia"/>
        </w:rPr>
        <w:t>T</w:t>
      </w:r>
      <w:r>
        <w:t>ype-3</w:t>
      </w:r>
    </w:p>
    <w:p w14:paraId="03BE58B8" w14:textId="4845ACC3" w:rsidR="00304FEF" w:rsidRDefault="009C6FDD" w:rsidP="00A00B2E">
      <w:r>
        <w:rPr>
          <w:rFonts w:hint="eastAsia"/>
        </w:rPr>
        <w:t>Type</w:t>
      </w:r>
      <w:r>
        <w:t xml:space="preserve">-3 </w:t>
      </w:r>
      <w:r w:rsidR="003166D1">
        <w:t xml:space="preserve">UE </w:t>
      </w:r>
      <w:r w:rsidR="009B4E4F">
        <w:t>assumes</w:t>
      </w:r>
      <w:r>
        <w:t xml:space="preserve"> 4 chains at least in antennae and the first LNA(s) </w:t>
      </w:r>
      <w:r w:rsidR="009B4E4F">
        <w:t>common to</w:t>
      </w:r>
      <w:r w:rsidR="00111FEA">
        <w:t xml:space="preserve"> 2CCs </w:t>
      </w:r>
      <w:r>
        <w:t>but 2/4 chains</w:t>
      </w:r>
      <w:r w:rsidR="00111FEA">
        <w:t xml:space="preserve"> (Type-3a/3b)</w:t>
      </w:r>
      <w:r>
        <w:t xml:space="preserve"> are branched to f</w:t>
      </w:r>
      <w:r w:rsidR="009B4E4F">
        <w:t>eed</w:t>
      </w:r>
      <w:r w:rsidR="003166D1">
        <w:t xml:space="preserve"> to </w:t>
      </w:r>
      <w:r w:rsidR="009B4E4F">
        <w:t>4</w:t>
      </w:r>
      <w:r w:rsidR="00733285">
        <w:t xml:space="preserve"> +</w:t>
      </w:r>
      <w:r w:rsidR="009B4E4F">
        <w:t xml:space="preserve"> 2/4</w:t>
      </w:r>
      <w:r w:rsidR="003166D1">
        <w:t xml:space="preserve"> </w:t>
      </w:r>
      <w:r w:rsidR="009B4E4F">
        <w:t xml:space="preserve">succeeding </w:t>
      </w:r>
      <w:r w:rsidR="009B4E4F">
        <w:rPr>
          <w:rFonts w:hint="eastAsia"/>
        </w:rPr>
        <w:t xml:space="preserve">RF and </w:t>
      </w:r>
      <w:r>
        <w:t>demodulators</w:t>
      </w:r>
      <w:r w:rsidR="009B4E4F">
        <w:t xml:space="preserve"> </w:t>
      </w:r>
      <w:r w:rsidR="00F03FA3">
        <w:t>of two</w:t>
      </w:r>
      <w:r w:rsidR="009B4E4F">
        <w:t xml:space="preserve"> CC</w:t>
      </w:r>
      <w:r w:rsidR="00F03FA3">
        <w:t>s of interest</w:t>
      </w:r>
      <w:r>
        <w:t xml:space="preserve">. Per CC gain control can partially be achieved but </w:t>
      </w:r>
      <w:r w:rsidR="003166D1">
        <w:t xml:space="preserve">it seems </w:t>
      </w:r>
      <w:r>
        <w:t xml:space="preserve">timing relation </w:t>
      </w:r>
      <w:proofErr w:type="gramStart"/>
      <w:r>
        <w:t>has to</w:t>
      </w:r>
      <w:proofErr w:type="gramEnd"/>
      <w:r>
        <w:t xml:space="preserve"> be common for two CCs, judging from MRTD </w:t>
      </w:r>
      <w:r w:rsidR="009B4E4F">
        <w:t xml:space="preserve">requirement </w:t>
      </w:r>
      <w:r>
        <w:t>border set close to CP, not 33us in Type-2.</w:t>
      </w:r>
    </w:p>
    <w:p w14:paraId="10B2422C" w14:textId="721D1F06" w:rsidR="00304FEF" w:rsidRDefault="00A4157B" w:rsidP="00A00B2E">
      <w:r w:rsidRPr="007E0AA7">
        <w:t>At present, Type-3a is designated for EN-DC only while Type-1 can be for both EN-DC and NR-CA so there would be motivation to switch to Type-1.</w:t>
      </w:r>
      <w:r>
        <w:t xml:space="preserve"> </w:t>
      </w:r>
      <w:r w:rsidR="009C6FDD">
        <w:rPr>
          <w:rFonts w:hint="eastAsia"/>
        </w:rPr>
        <w:t>F</w:t>
      </w:r>
      <w:r w:rsidR="009C6FDD">
        <w:t xml:space="preserve">rom </w:t>
      </w:r>
      <w:r w:rsidR="00651D51">
        <w:t xml:space="preserve">RF </w:t>
      </w:r>
      <w:r w:rsidR="009C6FDD">
        <w:t>configuration point of view,</w:t>
      </w:r>
      <w:r>
        <w:t xml:space="preserve"> </w:t>
      </w:r>
      <w:r w:rsidR="003166D1">
        <w:t>it is not difficult to go back to Type-1 with turning off the additional circuit blocks. On the relation between Type-1 and Type-3, the same proposals in Type-2 can be applied, with the Type-1 as default [Prop-2].</w:t>
      </w:r>
    </w:p>
    <w:p w14:paraId="1BF6F6D0" w14:textId="037273A6" w:rsidR="003166D1" w:rsidRPr="001D1C6C" w:rsidRDefault="003166D1" w:rsidP="003166D1">
      <w:pPr>
        <w:rPr>
          <w:b/>
          <w:bCs/>
        </w:rPr>
      </w:pPr>
      <w:bookmarkStart w:id="1" w:name="_Hlk131416716"/>
      <w:r w:rsidRPr="001D1C6C">
        <w:rPr>
          <w:rFonts w:hint="eastAsia"/>
          <w:b/>
          <w:bCs/>
        </w:rPr>
        <w:lastRenderedPageBreak/>
        <w:t>[</w:t>
      </w:r>
      <w:r w:rsidRPr="001D1C6C">
        <w:rPr>
          <w:b/>
          <w:bCs/>
        </w:rPr>
        <w:t>Proposal-</w:t>
      </w:r>
      <w:r w:rsidR="006112CF" w:rsidRPr="001D1C6C">
        <w:rPr>
          <w:b/>
          <w:bCs/>
        </w:rPr>
        <w:t>3</w:t>
      </w:r>
      <w:r w:rsidRPr="001D1C6C">
        <w:rPr>
          <w:b/>
          <w:bCs/>
        </w:rPr>
        <w:t xml:space="preserve">] </w:t>
      </w:r>
      <w:r w:rsidR="006112CF" w:rsidRPr="001D1C6C">
        <w:rPr>
          <w:b/>
          <w:bCs/>
        </w:rPr>
        <w:t xml:space="preserve">For a UE supporting Type-3, the same </w:t>
      </w:r>
      <w:r w:rsidR="0009710D" w:rsidRPr="001D1C6C">
        <w:rPr>
          <w:b/>
          <w:bCs/>
        </w:rPr>
        <w:t>requirement</w:t>
      </w:r>
      <w:r w:rsidR="006112CF" w:rsidRPr="001D1C6C">
        <w:rPr>
          <w:b/>
          <w:bCs/>
        </w:rPr>
        <w:t>s as Type-2 are to be applied in terms of [Proposal-1/2].</w:t>
      </w:r>
    </w:p>
    <w:bookmarkEnd w:id="1"/>
    <w:p w14:paraId="41BC1F82" w14:textId="5094B938" w:rsidR="00304FEF" w:rsidRDefault="00DC4912" w:rsidP="00A00B2E">
      <w:r>
        <w:rPr>
          <w:rFonts w:hint="eastAsia"/>
        </w:rPr>
        <w:t>I</w:t>
      </w:r>
      <w:r>
        <w:t>n addition, as mentioned in [</w:t>
      </w:r>
      <w:r w:rsidR="00A66F46">
        <w:t>1</w:t>
      </w:r>
      <w:r>
        <w:t>], switchin</w:t>
      </w:r>
      <w:r w:rsidR="00037C15">
        <w:t>g</w:t>
      </w:r>
      <w:r>
        <w:t xml:space="preserve"> </w:t>
      </w:r>
      <w:r w:rsidR="00651D51">
        <w:t xml:space="preserve">between Type-3 and Type-2 </w:t>
      </w:r>
      <w:r>
        <w:t>seems feasible</w:t>
      </w:r>
      <w:r w:rsidR="00037C15">
        <w:t xml:space="preserve"> </w:t>
      </w:r>
      <w:r>
        <w:t xml:space="preserve">purely from </w:t>
      </w:r>
      <w:r w:rsidR="0009710D">
        <w:t xml:space="preserve">RF </w:t>
      </w:r>
      <w:r>
        <w:t>hardware standpoint.</w:t>
      </w:r>
      <w:r w:rsidR="00A66F46">
        <w:t xml:space="preserve"> C</w:t>
      </w:r>
      <w:r w:rsidR="00037C15">
        <w:t>larification is required whether it is feasible or to be supported.</w:t>
      </w:r>
    </w:p>
    <w:p w14:paraId="61FCE384" w14:textId="796D28E8" w:rsidR="00733285" w:rsidRPr="001D1C6C" w:rsidRDefault="00733285" w:rsidP="00A00B2E">
      <w:pPr>
        <w:rPr>
          <w:b/>
          <w:bCs/>
        </w:rPr>
      </w:pPr>
      <w:r w:rsidRPr="001D1C6C">
        <w:rPr>
          <w:rFonts w:hint="eastAsia"/>
          <w:b/>
          <w:bCs/>
        </w:rPr>
        <w:t>[</w:t>
      </w:r>
      <w:r w:rsidRPr="001D1C6C">
        <w:rPr>
          <w:b/>
          <w:bCs/>
        </w:rPr>
        <w:t>Proposal-4] For a UE supporting Type-3, clarification is required to reconfigure to Type-2 or not.</w:t>
      </w:r>
    </w:p>
    <w:p w14:paraId="509D780F" w14:textId="77777777" w:rsidR="00733285" w:rsidRPr="003166D1" w:rsidRDefault="00733285" w:rsidP="00A00B2E"/>
    <w:p w14:paraId="1E53F337" w14:textId="44C34A1A" w:rsidR="00037C15" w:rsidRDefault="00037C15" w:rsidP="00037C15">
      <w:pPr>
        <w:pStyle w:val="3"/>
      </w:pPr>
      <w:r>
        <w:rPr>
          <w:rFonts w:hint="eastAsia"/>
        </w:rPr>
        <w:t>2</w:t>
      </w:r>
      <w:r>
        <w:t xml:space="preserve">.3 </w:t>
      </w:r>
      <w:r>
        <w:rPr>
          <w:rFonts w:hint="eastAsia"/>
        </w:rPr>
        <w:t xml:space="preserve">　</w:t>
      </w:r>
      <w:r>
        <w:t>Impacts</w:t>
      </w:r>
      <w:r w:rsidR="00733285">
        <w:rPr>
          <w:rFonts w:hint="eastAsia"/>
        </w:rPr>
        <w:t xml:space="preserve"> </w:t>
      </w:r>
      <w:r w:rsidR="00733285">
        <w:t>foreseen</w:t>
      </w:r>
    </w:p>
    <w:p w14:paraId="60A7F101" w14:textId="22583268" w:rsidR="00304FEF" w:rsidRDefault="00037C15" w:rsidP="00037C15">
      <w:r>
        <w:t xml:space="preserve">Depending on the outcomes of 2.1/2.2, the structure of UE capability and RRC signalling will be affected. </w:t>
      </w:r>
      <w:r w:rsidR="009A7768">
        <w:t>For example, a</w:t>
      </w:r>
      <w:r>
        <w:t>n endorse</w:t>
      </w:r>
      <w:r w:rsidR="001D1C6C">
        <w:t>d</w:t>
      </w:r>
      <w:r>
        <w:t xml:space="preserve"> R4 CR [</w:t>
      </w:r>
      <w:r w:rsidR="001D1C6C">
        <w:t>2</w:t>
      </w:r>
      <w:r>
        <w:t xml:space="preserve">] sounds like “UE capability” but this </w:t>
      </w:r>
      <w:r w:rsidR="00C42D6A">
        <w:t>might</w:t>
      </w:r>
      <w:r>
        <w:t xml:space="preserve"> be changed to UE configuration </w:t>
      </w:r>
      <w:r w:rsidR="00A66F46">
        <w:t>requested</w:t>
      </w:r>
      <w:r>
        <w:t xml:space="preserve"> by a BS </w:t>
      </w:r>
      <w:r w:rsidR="00A66F46">
        <w:t>and</w:t>
      </w:r>
      <w:r>
        <w:t xml:space="preserve"> the </w:t>
      </w:r>
      <w:r w:rsidR="00C669BF">
        <w:t>UE</w:t>
      </w:r>
      <w:r>
        <w:t xml:space="preserve"> capability </w:t>
      </w:r>
      <w:r w:rsidR="00C669BF">
        <w:t xml:space="preserve">mentioned above </w:t>
      </w:r>
      <w:r>
        <w:t>becomes a prerequisite for the configuration.</w:t>
      </w:r>
      <w:r w:rsidR="001D1C6C">
        <w:t xml:space="preserve"> We </w:t>
      </w:r>
      <w:r w:rsidR="00C669BF">
        <w:t xml:space="preserve">also </w:t>
      </w:r>
      <w:proofErr w:type="gramStart"/>
      <w:r w:rsidR="001D1C6C">
        <w:t>have to</w:t>
      </w:r>
      <w:proofErr w:type="gramEnd"/>
      <w:r w:rsidR="001D1C6C">
        <w:t xml:space="preserve"> take care of a LS to be sent to RAN2 </w:t>
      </w:r>
      <w:r w:rsidR="00A66F46">
        <w:t>for</w:t>
      </w:r>
      <w:r w:rsidR="001D1C6C">
        <w:t xml:space="preserve"> necessary IEs/capabilit</w:t>
      </w:r>
      <w:r w:rsidR="00A66F46">
        <w:t>ie</w:t>
      </w:r>
      <w:r w:rsidR="00C42D6A">
        <w:t>s</w:t>
      </w:r>
      <w:r w:rsidR="001D1C6C">
        <w:t>.</w:t>
      </w:r>
    </w:p>
    <w:p w14:paraId="0FBBB15B" w14:textId="03B6B6A1" w:rsidR="00304FEF" w:rsidRPr="001D1C6C" w:rsidRDefault="001D1C6C" w:rsidP="00A00B2E">
      <w:pPr>
        <w:rPr>
          <w:b/>
          <w:bCs/>
        </w:rPr>
      </w:pPr>
      <w:r w:rsidRPr="001D1C6C">
        <w:rPr>
          <w:rFonts w:hint="eastAsia"/>
          <w:b/>
          <w:bCs/>
        </w:rPr>
        <w:t>[</w:t>
      </w:r>
      <w:r w:rsidRPr="001D1C6C">
        <w:rPr>
          <w:b/>
          <w:bCs/>
        </w:rPr>
        <w:t xml:space="preserve">Proposal-5] </w:t>
      </w:r>
      <w:bookmarkStart w:id="2" w:name="_Hlk131427373"/>
      <w:r w:rsidRPr="001D1C6C">
        <w:rPr>
          <w:b/>
          <w:bCs/>
        </w:rPr>
        <w:t xml:space="preserve">Care must be taken for necessary IEs/capabilities to be </w:t>
      </w:r>
      <w:r w:rsidR="00C669BF">
        <w:rPr>
          <w:b/>
          <w:bCs/>
        </w:rPr>
        <w:t xml:space="preserve">written in RAN4 or </w:t>
      </w:r>
      <w:r w:rsidRPr="001D1C6C">
        <w:rPr>
          <w:b/>
          <w:bCs/>
        </w:rPr>
        <w:t>requested to RAN2.</w:t>
      </w:r>
      <w:bookmarkEnd w:id="2"/>
    </w:p>
    <w:p w14:paraId="21E48912" w14:textId="6A311415" w:rsidR="009103B0" w:rsidRPr="00FD57D0" w:rsidRDefault="009103B0" w:rsidP="006805A2">
      <w:pPr>
        <w:rPr>
          <w:b/>
          <w:bCs/>
        </w:rPr>
      </w:pPr>
      <w:bookmarkStart w:id="3" w:name="_Hlk118096813"/>
    </w:p>
    <w:bookmarkEnd w:id="3"/>
    <w:p w14:paraId="2F57FDF7" w14:textId="2C4D0FD8" w:rsidR="00296665" w:rsidRDefault="00372038" w:rsidP="003326AD">
      <w:pPr>
        <w:pStyle w:val="1"/>
        <w:rPr>
          <w:lang w:val="en-US"/>
        </w:rPr>
      </w:pPr>
      <w:r>
        <w:rPr>
          <w:rFonts w:hint="eastAsia"/>
          <w:lang w:val="en-US"/>
        </w:rPr>
        <w:t>3</w:t>
      </w:r>
      <w:r>
        <w:rPr>
          <w:lang w:val="en-US"/>
        </w:rPr>
        <w:t>. Conclusion</w:t>
      </w:r>
    </w:p>
    <w:p w14:paraId="4A3E0BFA" w14:textId="6923F4B7" w:rsidR="001D1C6C" w:rsidRDefault="00372038" w:rsidP="001D1C6C">
      <w:pPr>
        <w:rPr>
          <w:b/>
          <w:bCs/>
        </w:rPr>
      </w:pPr>
      <w:r>
        <w:rPr>
          <w:rFonts w:hint="eastAsia"/>
          <w:lang w:val="en-US"/>
        </w:rPr>
        <w:t>T</w:t>
      </w:r>
      <w:r>
        <w:rPr>
          <w:lang w:val="en-US"/>
        </w:rPr>
        <w:t xml:space="preserve">his paper </w:t>
      </w:r>
      <w:r w:rsidR="001D1C6C">
        <w:rPr>
          <w:lang w:val="en-US"/>
        </w:rPr>
        <w:t>considers how Type-2/3 are configured in relation to Type-1. Observation/proposals are:</w:t>
      </w:r>
    </w:p>
    <w:p w14:paraId="0E677C09" w14:textId="68E2DCA7" w:rsidR="001D1C6C" w:rsidRPr="00C92515" w:rsidRDefault="001D1C6C" w:rsidP="001D1C6C">
      <w:pPr>
        <w:rPr>
          <w:b/>
          <w:bCs/>
        </w:rPr>
      </w:pPr>
      <w:r w:rsidRPr="00C92515">
        <w:rPr>
          <w:rFonts w:hint="eastAsia"/>
          <w:b/>
          <w:bCs/>
        </w:rPr>
        <w:t>[</w:t>
      </w:r>
      <w:r w:rsidRPr="00C92515">
        <w:rPr>
          <w:b/>
          <w:bCs/>
        </w:rPr>
        <w:t xml:space="preserve">Observation-1] </w:t>
      </w:r>
      <w:r>
        <w:rPr>
          <w:b/>
          <w:bCs/>
        </w:rPr>
        <w:t>I</w:t>
      </w:r>
      <w:r w:rsidRPr="00C92515">
        <w:rPr>
          <w:b/>
          <w:bCs/>
        </w:rPr>
        <w:t>n n77/n78 CA, there are operators who won’t need non-collocated operation.</w:t>
      </w:r>
    </w:p>
    <w:p w14:paraId="1D63D179" w14:textId="46816600" w:rsidR="001D1C6C" w:rsidRPr="00DC4912" w:rsidRDefault="001D1C6C" w:rsidP="001D1C6C">
      <w:pPr>
        <w:rPr>
          <w:b/>
          <w:bCs/>
        </w:rPr>
      </w:pPr>
      <w:r w:rsidRPr="00DC4912">
        <w:rPr>
          <w:rFonts w:hint="eastAsia"/>
          <w:b/>
          <w:bCs/>
        </w:rPr>
        <w:t>[</w:t>
      </w:r>
      <w:r w:rsidRPr="00DC4912">
        <w:rPr>
          <w:b/>
          <w:bCs/>
        </w:rPr>
        <w:t xml:space="preserve">Proposal-1] A UE supporting Type-2 shall support a function to </w:t>
      </w:r>
      <w:r w:rsidRPr="006112CF">
        <w:rPr>
          <w:b/>
          <w:bCs/>
        </w:rPr>
        <w:t>switch</w:t>
      </w:r>
      <w:r w:rsidRPr="00DC4912">
        <w:rPr>
          <w:b/>
          <w:bCs/>
        </w:rPr>
        <w:t xml:space="preserve"> between Type-1 and Type-2 based on </w:t>
      </w:r>
      <w:r w:rsidR="00A7245E">
        <w:rPr>
          <w:b/>
          <w:bCs/>
        </w:rPr>
        <w:t xml:space="preserve">a </w:t>
      </w:r>
      <w:r w:rsidRPr="00DC4912">
        <w:rPr>
          <w:b/>
          <w:bCs/>
        </w:rPr>
        <w:t>request from a BS.</w:t>
      </w:r>
    </w:p>
    <w:p w14:paraId="3D4A5D1C" w14:textId="77777777" w:rsidR="001D1C6C" w:rsidRPr="00DC4912" w:rsidRDefault="001D1C6C" w:rsidP="001D1C6C">
      <w:pPr>
        <w:rPr>
          <w:b/>
          <w:bCs/>
        </w:rPr>
      </w:pPr>
      <w:r w:rsidRPr="00DC4912">
        <w:rPr>
          <w:rFonts w:hint="eastAsia"/>
          <w:b/>
          <w:bCs/>
        </w:rPr>
        <w:t>[</w:t>
      </w:r>
      <w:r w:rsidRPr="00DC4912">
        <w:rPr>
          <w:b/>
          <w:bCs/>
        </w:rPr>
        <w:t>Proposal-2] Type-1 shall be default when no request comes from a BS.</w:t>
      </w:r>
    </w:p>
    <w:p w14:paraId="671D9933" w14:textId="77777777" w:rsidR="001D1C6C" w:rsidRPr="001D1C6C" w:rsidRDefault="001D1C6C" w:rsidP="001D1C6C">
      <w:pPr>
        <w:rPr>
          <w:b/>
          <w:bCs/>
        </w:rPr>
      </w:pPr>
      <w:r w:rsidRPr="001D1C6C">
        <w:rPr>
          <w:rFonts w:hint="eastAsia"/>
          <w:b/>
          <w:bCs/>
        </w:rPr>
        <w:t>[</w:t>
      </w:r>
      <w:r w:rsidRPr="001D1C6C">
        <w:rPr>
          <w:b/>
          <w:bCs/>
        </w:rPr>
        <w:t>Proposal-3] For a UE supporting Type-3, the same requirements as Type-2 are to be applied in terms of [Proposal-1/2].</w:t>
      </w:r>
    </w:p>
    <w:p w14:paraId="1C6F4679" w14:textId="77777777" w:rsidR="001D1C6C" w:rsidRPr="001D1C6C" w:rsidRDefault="001D1C6C" w:rsidP="001D1C6C">
      <w:pPr>
        <w:rPr>
          <w:b/>
          <w:bCs/>
        </w:rPr>
      </w:pPr>
      <w:r w:rsidRPr="001D1C6C">
        <w:rPr>
          <w:rFonts w:hint="eastAsia"/>
          <w:b/>
          <w:bCs/>
        </w:rPr>
        <w:t>[</w:t>
      </w:r>
      <w:r w:rsidRPr="001D1C6C">
        <w:rPr>
          <w:b/>
          <w:bCs/>
        </w:rPr>
        <w:t>Proposal-4] For a UE supporting Type-3, clarification is required to reconfigure to Type-2 or not.</w:t>
      </w:r>
    </w:p>
    <w:p w14:paraId="53DB3AE5" w14:textId="527344EC" w:rsidR="001D1C6C" w:rsidRPr="001D1C6C" w:rsidRDefault="001D1C6C" w:rsidP="001D1C6C">
      <w:pPr>
        <w:rPr>
          <w:b/>
          <w:bCs/>
        </w:rPr>
      </w:pPr>
      <w:r w:rsidRPr="001D1C6C">
        <w:rPr>
          <w:rFonts w:hint="eastAsia"/>
          <w:b/>
          <w:bCs/>
        </w:rPr>
        <w:t>[</w:t>
      </w:r>
      <w:r w:rsidRPr="001D1C6C">
        <w:rPr>
          <w:b/>
          <w:bCs/>
        </w:rPr>
        <w:t xml:space="preserve">Proposal-5] </w:t>
      </w:r>
      <w:r w:rsidR="00C669BF" w:rsidRPr="001D1C6C">
        <w:rPr>
          <w:b/>
          <w:bCs/>
        </w:rPr>
        <w:t xml:space="preserve">Care must be taken for necessary IEs/capabilities to be </w:t>
      </w:r>
      <w:r w:rsidR="00C669BF">
        <w:rPr>
          <w:b/>
          <w:bCs/>
        </w:rPr>
        <w:t xml:space="preserve">written in RAN4 or </w:t>
      </w:r>
      <w:r w:rsidR="00C669BF" w:rsidRPr="001D1C6C">
        <w:rPr>
          <w:b/>
          <w:bCs/>
        </w:rPr>
        <w:t>requested to RAN2.</w:t>
      </w:r>
    </w:p>
    <w:p w14:paraId="195C3D20" w14:textId="77777777" w:rsidR="007920E4" w:rsidRDefault="007920E4" w:rsidP="007920E4">
      <w:pPr>
        <w:pStyle w:val="1"/>
      </w:pPr>
      <w:r>
        <w:rPr>
          <w:rFonts w:hint="eastAsia"/>
        </w:rPr>
        <w:t>Reference</w:t>
      </w:r>
    </w:p>
    <w:p w14:paraId="26488E8E" w14:textId="0EAE363A" w:rsidR="008F65F8" w:rsidRPr="001D1C6C" w:rsidRDefault="001D1C6C" w:rsidP="0076034E">
      <w:pPr>
        <w:pStyle w:val="References"/>
        <w:rPr>
          <w:rFonts w:eastAsiaTheme="minorEastAsia"/>
          <w:szCs w:val="20"/>
          <w:lang w:eastAsia="ja-JP"/>
        </w:rPr>
      </w:pPr>
      <w:r w:rsidRPr="001D1C6C">
        <w:rPr>
          <w:kern w:val="2"/>
          <w:szCs w:val="20"/>
          <w:lang w:eastAsia="zh-CN"/>
        </w:rPr>
        <w:t>R4-2215736</w:t>
      </w:r>
      <w:r w:rsidRPr="001D1C6C">
        <w:rPr>
          <w:kern w:val="2"/>
          <w:szCs w:val="20"/>
          <w:lang w:eastAsia="zh-CN"/>
        </w:rPr>
        <w:tab/>
      </w:r>
      <w:r w:rsidRPr="001D1C6C">
        <w:rPr>
          <w:kern w:val="2"/>
          <w:szCs w:val="20"/>
          <w:lang w:eastAsia="zh-CN"/>
        </w:rPr>
        <w:tab/>
      </w:r>
      <w:r w:rsidRPr="001D1C6C">
        <w:rPr>
          <w:rFonts w:cs="Arial"/>
          <w:szCs w:val="20"/>
        </w:rPr>
        <w:t>Views on UE RF aspect for non-collocated EN-DC, NR-CA deployment, Samsung, RAN4#104b-e</w:t>
      </w:r>
    </w:p>
    <w:p w14:paraId="4C631A5F" w14:textId="0440FDAE" w:rsidR="001D1C6C" w:rsidRPr="001D1C6C" w:rsidRDefault="001D1C6C" w:rsidP="0076034E">
      <w:pPr>
        <w:pStyle w:val="References"/>
        <w:rPr>
          <w:rFonts w:eastAsiaTheme="minorEastAsia"/>
          <w:szCs w:val="20"/>
          <w:lang w:eastAsia="ja-JP"/>
        </w:rPr>
      </w:pPr>
      <w:r>
        <w:rPr>
          <w:kern w:val="2"/>
          <w:szCs w:val="20"/>
          <w:lang w:eastAsia="zh-CN"/>
        </w:rPr>
        <w:t>R4-23</w:t>
      </w:r>
      <w:r w:rsidR="00A66F46">
        <w:rPr>
          <w:kern w:val="2"/>
          <w:szCs w:val="20"/>
          <w:lang w:eastAsia="zh-CN"/>
        </w:rPr>
        <w:t>03557</w:t>
      </w:r>
      <w:r w:rsidR="00A66F46">
        <w:rPr>
          <w:kern w:val="2"/>
          <w:szCs w:val="20"/>
          <w:lang w:eastAsia="zh-CN"/>
        </w:rPr>
        <w:tab/>
      </w:r>
      <w:r w:rsidR="00A66F46">
        <w:rPr>
          <w:kern w:val="2"/>
          <w:szCs w:val="20"/>
          <w:lang w:eastAsia="zh-CN"/>
        </w:rPr>
        <w:tab/>
      </w:r>
      <w:r w:rsidR="00A66F46" w:rsidRPr="00A66F46">
        <w:rPr>
          <w:kern w:val="2"/>
          <w:szCs w:val="20"/>
          <w:lang w:eastAsia="zh-CN"/>
        </w:rPr>
        <w:t>UE RF requirements for supporting intra-band non-collocated CA for 2MIMO layer case</w:t>
      </w:r>
      <w:r w:rsidR="00A66F46">
        <w:rPr>
          <w:kern w:val="2"/>
          <w:szCs w:val="20"/>
          <w:lang w:eastAsia="zh-CN"/>
        </w:rPr>
        <w:t>,</w:t>
      </w:r>
      <w:r w:rsidR="00A66F46">
        <w:rPr>
          <w:kern w:val="2"/>
          <w:szCs w:val="20"/>
          <w:lang w:eastAsia="zh-CN"/>
        </w:rPr>
        <w:br/>
        <w:t xml:space="preserve"> </w:t>
      </w:r>
      <w:r w:rsidR="00A66F46">
        <w:rPr>
          <w:kern w:val="2"/>
          <w:szCs w:val="20"/>
          <w:lang w:eastAsia="zh-CN"/>
        </w:rPr>
        <w:tab/>
      </w:r>
      <w:r w:rsidR="00A66F46">
        <w:rPr>
          <w:kern w:val="2"/>
          <w:szCs w:val="20"/>
          <w:lang w:eastAsia="zh-CN"/>
        </w:rPr>
        <w:tab/>
      </w:r>
      <w:r w:rsidR="00A66F46">
        <w:rPr>
          <w:kern w:val="2"/>
          <w:szCs w:val="20"/>
          <w:lang w:eastAsia="zh-CN"/>
        </w:rPr>
        <w:tab/>
      </w:r>
      <w:r w:rsidR="00A66F46">
        <w:rPr>
          <w:kern w:val="2"/>
          <w:szCs w:val="20"/>
          <w:lang w:eastAsia="zh-CN"/>
        </w:rPr>
        <w:tab/>
      </w:r>
      <w:r w:rsidR="00A66F46">
        <w:rPr>
          <w:kern w:val="2"/>
          <w:szCs w:val="20"/>
          <w:lang w:eastAsia="zh-CN"/>
        </w:rPr>
        <w:tab/>
        <w:t xml:space="preserve">Apple, Samsung, KDDI, Huawei, ZTE, RAN4#106 </w:t>
      </w:r>
    </w:p>
    <w:sectPr w:rsidR="001D1C6C" w:rsidRPr="001D1C6C"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7D31" w14:textId="77777777" w:rsidR="00C72F82" w:rsidRDefault="00C72F82">
      <w:pPr>
        <w:spacing w:after="0"/>
      </w:pPr>
      <w:r>
        <w:separator/>
      </w:r>
    </w:p>
  </w:endnote>
  <w:endnote w:type="continuationSeparator" w:id="0">
    <w:p w14:paraId="235A9978" w14:textId="77777777" w:rsidR="00C72F82" w:rsidRDefault="00C72F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16B36DBA"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860C5">
      <w:rPr>
        <w:rStyle w:val="aff0"/>
      </w:rPr>
      <w:t>1</w: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25C3" w14:textId="77777777" w:rsidR="00C72F82" w:rsidRDefault="00C72F82">
      <w:pPr>
        <w:spacing w:after="0"/>
      </w:pPr>
      <w:r>
        <w:separator/>
      </w:r>
    </w:p>
  </w:footnote>
  <w:footnote w:type="continuationSeparator" w:id="0">
    <w:p w14:paraId="1402FC67" w14:textId="77777777" w:rsidR="00C72F82" w:rsidRDefault="00C72F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1EC10856"/>
    <w:multiLevelType w:val="hybridMultilevel"/>
    <w:tmpl w:val="A31CEB4C"/>
    <w:lvl w:ilvl="0" w:tplc="7D64C7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8A4513"/>
    <w:multiLevelType w:val="hybridMultilevel"/>
    <w:tmpl w:val="D326D960"/>
    <w:lvl w:ilvl="0" w:tplc="0BF661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9"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0"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5"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3"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9396254">
    <w:abstractNumId w:val="24"/>
  </w:num>
  <w:num w:numId="2" w16cid:durableId="1080760216">
    <w:abstractNumId w:val="10"/>
  </w:num>
  <w:num w:numId="3" w16cid:durableId="1146046738">
    <w:abstractNumId w:val="41"/>
  </w:num>
  <w:num w:numId="4" w16cid:durableId="209000866">
    <w:abstractNumId w:val="27"/>
  </w:num>
  <w:num w:numId="5" w16cid:durableId="1420982996">
    <w:abstractNumId w:val="4"/>
  </w:num>
  <w:num w:numId="6" w16cid:durableId="825827352">
    <w:abstractNumId w:val="34"/>
  </w:num>
  <w:num w:numId="7" w16cid:durableId="889420242">
    <w:abstractNumId w:val="12"/>
  </w:num>
  <w:num w:numId="8" w16cid:durableId="1799453264">
    <w:abstractNumId w:val="7"/>
  </w:num>
  <w:num w:numId="9" w16cid:durableId="956988210">
    <w:abstractNumId w:val="19"/>
  </w:num>
  <w:num w:numId="10" w16cid:durableId="1207713800">
    <w:abstractNumId w:val="20"/>
  </w:num>
  <w:num w:numId="11" w16cid:durableId="417480841">
    <w:abstractNumId w:val="2"/>
  </w:num>
  <w:num w:numId="12" w16cid:durableId="1012990599">
    <w:abstractNumId w:val="32"/>
  </w:num>
  <w:num w:numId="13" w16cid:durableId="764618497">
    <w:abstractNumId w:val="25"/>
  </w:num>
  <w:num w:numId="14" w16cid:durableId="975335948">
    <w:abstractNumId w:val="9"/>
  </w:num>
  <w:num w:numId="15" w16cid:durableId="1716347945">
    <w:abstractNumId w:val="33"/>
  </w:num>
  <w:num w:numId="16" w16cid:durableId="1460489069">
    <w:abstractNumId w:val="38"/>
  </w:num>
  <w:num w:numId="17" w16cid:durableId="9852817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501042720">
    <w:abstractNumId w:val="5"/>
  </w:num>
  <w:num w:numId="19" w16cid:durableId="372265974">
    <w:abstractNumId w:val="11"/>
  </w:num>
  <w:num w:numId="20" w16cid:durableId="1202405757">
    <w:abstractNumId w:val="46"/>
  </w:num>
  <w:num w:numId="21" w16cid:durableId="1599287660">
    <w:abstractNumId w:val="21"/>
  </w:num>
  <w:num w:numId="22" w16cid:durableId="361128956">
    <w:abstractNumId w:val="16"/>
  </w:num>
  <w:num w:numId="23" w16cid:durableId="341278326">
    <w:abstractNumId w:val="47"/>
  </w:num>
  <w:num w:numId="24" w16cid:durableId="1984112399">
    <w:abstractNumId w:val="6"/>
  </w:num>
  <w:num w:numId="25" w16cid:durableId="1089041892">
    <w:abstractNumId w:val="26"/>
  </w:num>
  <w:num w:numId="26" w16cid:durableId="120925631">
    <w:abstractNumId w:val="1"/>
  </w:num>
  <w:num w:numId="27" w16cid:durableId="1737051540">
    <w:abstractNumId w:val="23"/>
  </w:num>
  <w:num w:numId="28" w16cid:durableId="198780170">
    <w:abstractNumId w:val="31"/>
  </w:num>
  <w:num w:numId="29" w16cid:durableId="369915384">
    <w:abstractNumId w:val="17"/>
  </w:num>
  <w:num w:numId="30" w16cid:durableId="1134643839">
    <w:abstractNumId w:val="14"/>
  </w:num>
  <w:num w:numId="31" w16cid:durableId="948006043">
    <w:abstractNumId w:val="45"/>
  </w:num>
  <w:num w:numId="32" w16cid:durableId="1282801682">
    <w:abstractNumId w:val="30"/>
  </w:num>
  <w:num w:numId="33" w16cid:durableId="693310827">
    <w:abstractNumId w:val="43"/>
  </w:num>
  <w:num w:numId="34" w16cid:durableId="1289123306">
    <w:abstractNumId w:val="8"/>
  </w:num>
  <w:num w:numId="35" w16cid:durableId="2017950536">
    <w:abstractNumId w:val="3"/>
  </w:num>
  <w:num w:numId="36" w16cid:durableId="2114786101">
    <w:abstractNumId w:val="35"/>
  </w:num>
  <w:num w:numId="37" w16cid:durableId="341123709">
    <w:abstractNumId w:val="18"/>
  </w:num>
  <w:num w:numId="38" w16cid:durableId="1075661748">
    <w:abstractNumId w:val="22"/>
  </w:num>
  <w:num w:numId="39" w16cid:durableId="18893816">
    <w:abstractNumId w:val="39"/>
  </w:num>
  <w:num w:numId="40" w16cid:durableId="255946548">
    <w:abstractNumId w:val="37"/>
  </w:num>
  <w:num w:numId="41" w16cid:durableId="356659286">
    <w:abstractNumId w:val="42"/>
  </w:num>
  <w:num w:numId="42" w16cid:durableId="2002541271">
    <w:abstractNumId w:val="28"/>
  </w:num>
  <w:num w:numId="43" w16cid:durableId="1304457825">
    <w:abstractNumId w:val="40"/>
  </w:num>
  <w:num w:numId="44" w16cid:durableId="725107690">
    <w:abstractNumId w:val="29"/>
  </w:num>
  <w:num w:numId="45" w16cid:durableId="1401102151">
    <w:abstractNumId w:val="36"/>
  </w:num>
  <w:num w:numId="46" w16cid:durableId="14621100">
    <w:abstractNumId w:val="44"/>
  </w:num>
  <w:num w:numId="47" w16cid:durableId="1185554339">
    <w:abstractNumId w:val="13"/>
  </w:num>
  <w:num w:numId="48" w16cid:durableId="144966580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22F5"/>
    <w:rsid w:val="00035F3E"/>
    <w:rsid w:val="00036939"/>
    <w:rsid w:val="00036E16"/>
    <w:rsid w:val="00037C15"/>
    <w:rsid w:val="00040444"/>
    <w:rsid w:val="00040C80"/>
    <w:rsid w:val="0004194C"/>
    <w:rsid w:val="00044BBA"/>
    <w:rsid w:val="00044C1D"/>
    <w:rsid w:val="00045A9C"/>
    <w:rsid w:val="00045C88"/>
    <w:rsid w:val="00045DEA"/>
    <w:rsid w:val="000463A0"/>
    <w:rsid w:val="00047989"/>
    <w:rsid w:val="00050C4D"/>
    <w:rsid w:val="00053720"/>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0BE0"/>
    <w:rsid w:val="000818CB"/>
    <w:rsid w:val="0008221C"/>
    <w:rsid w:val="00082819"/>
    <w:rsid w:val="00082970"/>
    <w:rsid w:val="00086768"/>
    <w:rsid w:val="000873F5"/>
    <w:rsid w:val="00090B01"/>
    <w:rsid w:val="00090D7B"/>
    <w:rsid w:val="00095A8F"/>
    <w:rsid w:val="00096F22"/>
    <w:rsid w:val="0009710D"/>
    <w:rsid w:val="000977F1"/>
    <w:rsid w:val="000A1DA5"/>
    <w:rsid w:val="000A37AD"/>
    <w:rsid w:val="000A465C"/>
    <w:rsid w:val="000A4907"/>
    <w:rsid w:val="000A5D27"/>
    <w:rsid w:val="000A7255"/>
    <w:rsid w:val="000A7341"/>
    <w:rsid w:val="000B0500"/>
    <w:rsid w:val="000B0970"/>
    <w:rsid w:val="000B13EA"/>
    <w:rsid w:val="000B27A4"/>
    <w:rsid w:val="000B4642"/>
    <w:rsid w:val="000B7D1C"/>
    <w:rsid w:val="000C1C00"/>
    <w:rsid w:val="000C1F4F"/>
    <w:rsid w:val="000C4DEC"/>
    <w:rsid w:val="000C55D8"/>
    <w:rsid w:val="000C5D32"/>
    <w:rsid w:val="000C6ED7"/>
    <w:rsid w:val="000C6EF1"/>
    <w:rsid w:val="000C75FF"/>
    <w:rsid w:val="000D0C16"/>
    <w:rsid w:val="000D223F"/>
    <w:rsid w:val="000D2E86"/>
    <w:rsid w:val="000D324F"/>
    <w:rsid w:val="000D354A"/>
    <w:rsid w:val="000D3599"/>
    <w:rsid w:val="000D4DF6"/>
    <w:rsid w:val="000D55FE"/>
    <w:rsid w:val="000D638F"/>
    <w:rsid w:val="000E000C"/>
    <w:rsid w:val="000E16D6"/>
    <w:rsid w:val="000E1918"/>
    <w:rsid w:val="000E1F12"/>
    <w:rsid w:val="000E2F68"/>
    <w:rsid w:val="000E3A37"/>
    <w:rsid w:val="000E4C8E"/>
    <w:rsid w:val="000E620F"/>
    <w:rsid w:val="000F445A"/>
    <w:rsid w:val="000F545F"/>
    <w:rsid w:val="00100284"/>
    <w:rsid w:val="001020E4"/>
    <w:rsid w:val="00104820"/>
    <w:rsid w:val="001054A4"/>
    <w:rsid w:val="00105730"/>
    <w:rsid w:val="00106817"/>
    <w:rsid w:val="00107B69"/>
    <w:rsid w:val="00110FA1"/>
    <w:rsid w:val="00111BD1"/>
    <w:rsid w:val="00111FEA"/>
    <w:rsid w:val="001122B3"/>
    <w:rsid w:val="00112D79"/>
    <w:rsid w:val="001138A2"/>
    <w:rsid w:val="00120111"/>
    <w:rsid w:val="001215BC"/>
    <w:rsid w:val="00122DDA"/>
    <w:rsid w:val="00124DFB"/>
    <w:rsid w:val="0012790C"/>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6EC5"/>
    <w:rsid w:val="0015728C"/>
    <w:rsid w:val="00157952"/>
    <w:rsid w:val="00160F6F"/>
    <w:rsid w:val="00164529"/>
    <w:rsid w:val="00167300"/>
    <w:rsid w:val="0017084C"/>
    <w:rsid w:val="00172349"/>
    <w:rsid w:val="00173DB2"/>
    <w:rsid w:val="00174A9B"/>
    <w:rsid w:val="00174B1B"/>
    <w:rsid w:val="00175728"/>
    <w:rsid w:val="00175A2D"/>
    <w:rsid w:val="00177464"/>
    <w:rsid w:val="00180397"/>
    <w:rsid w:val="00180D8D"/>
    <w:rsid w:val="00181E0D"/>
    <w:rsid w:val="001855CD"/>
    <w:rsid w:val="00185665"/>
    <w:rsid w:val="00187364"/>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3737"/>
    <w:rsid w:val="001B3ACF"/>
    <w:rsid w:val="001B3D9C"/>
    <w:rsid w:val="001B4ECB"/>
    <w:rsid w:val="001B5130"/>
    <w:rsid w:val="001B5A90"/>
    <w:rsid w:val="001B5D0B"/>
    <w:rsid w:val="001B771C"/>
    <w:rsid w:val="001C0B5D"/>
    <w:rsid w:val="001C0FB6"/>
    <w:rsid w:val="001C1218"/>
    <w:rsid w:val="001C2B6E"/>
    <w:rsid w:val="001C349A"/>
    <w:rsid w:val="001C45B3"/>
    <w:rsid w:val="001C56C6"/>
    <w:rsid w:val="001C65E5"/>
    <w:rsid w:val="001C6857"/>
    <w:rsid w:val="001C6D2C"/>
    <w:rsid w:val="001C7584"/>
    <w:rsid w:val="001D1C6C"/>
    <w:rsid w:val="001D3728"/>
    <w:rsid w:val="001D40C1"/>
    <w:rsid w:val="001D51FD"/>
    <w:rsid w:val="001D523E"/>
    <w:rsid w:val="001D6D00"/>
    <w:rsid w:val="001D72C0"/>
    <w:rsid w:val="001D7432"/>
    <w:rsid w:val="001D753E"/>
    <w:rsid w:val="001D78C1"/>
    <w:rsid w:val="001E1021"/>
    <w:rsid w:val="001E2506"/>
    <w:rsid w:val="001E2BBB"/>
    <w:rsid w:val="001E3E43"/>
    <w:rsid w:val="001E4B37"/>
    <w:rsid w:val="001E4E68"/>
    <w:rsid w:val="001E580F"/>
    <w:rsid w:val="001E5DBB"/>
    <w:rsid w:val="001F1313"/>
    <w:rsid w:val="001F3AE6"/>
    <w:rsid w:val="001F5306"/>
    <w:rsid w:val="002009E9"/>
    <w:rsid w:val="00201223"/>
    <w:rsid w:val="00201A99"/>
    <w:rsid w:val="00202609"/>
    <w:rsid w:val="002034A6"/>
    <w:rsid w:val="00204121"/>
    <w:rsid w:val="002059ED"/>
    <w:rsid w:val="002072F0"/>
    <w:rsid w:val="002074E0"/>
    <w:rsid w:val="0020797D"/>
    <w:rsid w:val="00210BD1"/>
    <w:rsid w:val="00214AC3"/>
    <w:rsid w:val="00214ADF"/>
    <w:rsid w:val="002150DB"/>
    <w:rsid w:val="0021602F"/>
    <w:rsid w:val="00216A0B"/>
    <w:rsid w:val="0021768F"/>
    <w:rsid w:val="00220F5A"/>
    <w:rsid w:val="00221366"/>
    <w:rsid w:val="002214A3"/>
    <w:rsid w:val="0022156B"/>
    <w:rsid w:val="00222F00"/>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4A0"/>
    <w:rsid w:val="00281F51"/>
    <w:rsid w:val="00282EC3"/>
    <w:rsid w:val="002841E2"/>
    <w:rsid w:val="002849E2"/>
    <w:rsid w:val="00285878"/>
    <w:rsid w:val="00290080"/>
    <w:rsid w:val="00292E59"/>
    <w:rsid w:val="00293A52"/>
    <w:rsid w:val="00293CA9"/>
    <w:rsid w:val="0029584A"/>
    <w:rsid w:val="002963C0"/>
    <w:rsid w:val="00296665"/>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0D71"/>
    <w:rsid w:val="002C276F"/>
    <w:rsid w:val="002C3AE0"/>
    <w:rsid w:val="002C3CD0"/>
    <w:rsid w:val="002C3D5D"/>
    <w:rsid w:val="002C4A12"/>
    <w:rsid w:val="002C4C40"/>
    <w:rsid w:val="002C5C52"/>
    <w:rsid w:val="002C5C59"/>
    <w:rsid w:val="002C6EC3"/>
    <w:rsid w:val="002D2564"/>
    <w:rsid w:val="002D29EA"/>
    <w:rsid w:val="002D2E5F"/>
    <w:rsid w:val="002D3E44"/>
    <w:rsid w:val="002D5367"/>
    <w:rsid w:val="002D5AF3"/>
    <w:rsid w:val="002D6480"/>
    <w:rsid w:val="002D7C0A"/>
    <w:rsid w:val="002E0008"/>
    <w:rsid w:val="002E02C1"/>
    <w:rsid w:val="002E0B98"/>
    <w:rsid w:val="002E1219"/>
    <w:rsid w:val="002E14AF"/>
    <w:rsid w:val="002E1CE4"/>
    <w:rsid w:val="002E36BF"/>
    <w:rsid w:val="002E3D33"/>
    <w:rsid w:val="002E557C"/>
    <w:rsid w:val="002E5C23"/>
    <w:rsid w:val="002E5FB2"/>
    <w:rsid w:val="002E6691"/>
    <w:rsid w:val="002E717D"/>
    <w:rsid w:val="002E7F69"/>
    <w:rsid w:val="002F2A1E"/>
    <w:rsid w:val="002F4C97"/>
    <w:rsid w:val="002F4E67"/>
    <w:rsid w:val="002F7A4A"/>
    <w:rsid w:val="00301383"/>
    <w:rsid w:val="003015DD"/>
    <w:rsid w:val="00302730"/>
    <w:rsid w:val="00303D20"/>
    <w:rsid w:val="00304BFF"/>
    <w:rsid w:val="00304FEF"/>
    <w:rsid w:val="00306EA5"/>
    <w:rsid w:val="003101EF"/>
    <w:rsid w:val="00310324"/>
    <w:rsid w:val="003153D4"/>
    <w:rsid w:val="00315BF4"/>
    <w:rsid w:val="003166D1"/>
    <w:rsid w:val="0031735B"/>
    <w:rsid w:val="00321B8C"/>
    <w:rsid w:val="00323403"/>
    <w:rsid w:val="003241A9"/>
    <w:rsid w:val="00327128"/>
    <w:rsid w:val="00327E43"/>
    <w:rsid w:val="00331F59"/>
    <w:rsid w:val="00332120"/>
    <w:rsid w:val="003326AD"/>
    <w:rsid w:val="00332863"/>
    <w:rsid w:val="003335DD"/>
    <w:rsid w:val="0033629C"/>
    <w:rsid w:val="0033650D"/>
    <w:rsid w:val="00340F6F"/>
    <w:rsid w:val="00344BBB"/>
    <w:rsid w:val="003452DD"/>
    <w:rsid w:val="003456F5"/>
    <w:rsid w:val="00350176"/>
    <w:rsid w:val="00350A29"/>
    <w:rsid w:val="00351113"/>
    <w:rsid w:val="0035240C"/>
    <w:rsid w:val="0035246E"/>
    <w:rsid w:val="00352540"/>
    <w:rsid w:val="00352BA1"/>
    <w:rsid w:val="00356543"/>
    <w:rsid w:val="00356616"/>
    <w:rsid w:val="00356823"/>
    <w:rsid w:val="00357F11"/>
    <w:rsid w:val="00363AB2"/>
    <w:rsid w:val="0036453C"/>
    <w:rsid w:val="00365302"/>
    <w:rsid w:val="00365788"/>
    <w:rsid w:val="00365DE5"/>
    <w:rsid w:val="00371105"/>
    <w:rsid w:val="00372038"/>
    <w:rsid w:val="00372421"/>
    <w:rsid w:val="00374657"/>
    <w:rsid w:val="00374F90"/>
    <w:rsid w:val="003755AD"/>
    <w:rsid w:val="00375DCC"/>
    <w:rsid w:val="00376AE9"/>
    <w:rsid w:val="00380431"/>
    <w:rsid w:val="0038175A"/>
    <w:rsid w:val="003830FC"/>
    <w:rsid w:val="00383CE6"/>
    <w:rsid w:val="00384301"/>
    <w:rsid w:val="00384BA0"/>
    <w:rsid w:val="00384DF3"/>
    <w:rsid w:val="00385295"/>
    <w:rsid w:val="003863F4"/>
    <w:rsid w:val="00391750"/>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4D88"/>
    <w:rsid w:val="003B5A7B"/>
    <w:rsid w:val="003B5A99"/>
    <w:rsid w:val="003B5C61"/>
    <w:rsid w:val="003B70BC"/>
    <w:rsid w:val="003C04DF"/>
    <w:rsid w:val="003C086C"/>
    <w:rsid w:val="003C0E6D"/>
    <w:rsid w:val="003C0F43"/>
    <w:rsid w:val="003C24EE"/>
    <w:rsid w:val="003C2849"/>
    <w:rsid w:val="003C297E"/>
    <w:rsid w:val="003C546A"/>
    <w:rsid w:val="003C6046"/>
    <w:rsid w:val="003C6876"/>
    <w:rsid w:val="003D1359"/>
    <w:rsid w:val="003D3FD3"/>
    <w:rsid w:val="003D5957"/>
    <w:rsid w:val="003D734A"/>
    <w:rsid w:val="003E2E9D"/>
    <w:rsid w:val="003E340E"/>
    <w:rsid w:val="003E382B"/>
    <w:rsid w:val="003E43DC"/>
    <w:rsid w:val="003E66EB"/>
    <w:rsid w:val="003E695A"/>
    <w:rsid w:val="003F1D65"/>
    <w:rsid w:val="003F2733"/>
    <w:rsid w:val="003F2FD3"/>
    <w:rsid w:val="003F4928"/>
    <w:rsid w:val="003F677D"/>
    <w:rsid w:val="003F6D63"/>
    <w:rsid w:val="004059AD"/>
    <w:rsid w:val="004074FE"/>
    <w:rsid w:val="004079E8"/>
    <w:rsid w:val="004112AE"/>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27B9"/>
    <w:rsid w:val="004347B3"/>
    <w:rsid w:val="00435850"/>
    <w:rsid w:val="00435932"/>
    <w:rsid w:val="00435F9C"/>
    <w:rsid w:val="004374DD"/>
    <w:rsid w:val="00437918"/>
    <w:rsid w:val="00441112"/>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5C8"/>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A6E97"/>
    <w:rsid w:val="004B0720"/>
    <w:rsid w:val="004B13CE"/>
    <w:rsid w:val="004B1678"/>
    <w:rsid w:val="004B243C"/>
    <w:rsid w:val="004B418C"/>
    <w:rsid w:val="004B5186"/>
    <w:rsid w:val="004B565C"/>
    <w:rsid w:val="004B5933"/>
    <w:rsid w:val="004B77B5"/>
    <w:rsid w:val="004B7AAF"/>
    <w:rsid w:val="004C0BB4"/>
    <w:rsid w:val="004C1239"/>
    <w:rsid w:val="004C3AEE"/>
    <w:rsid w:val="004C3D15"/>
    <w:rsid w:val="004C54AB"/>
    <w:rsid w:val="004C65FE"/>
    <w:rsid w:val="004C6B25"/>
    <w:rsid w:val="004D048B"/>
    <w:rsid w:val="004D0970"/>
    <w:rsid w:val="004D15B6"/>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4F7739"/>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A9D"/>
    <w:rsid w:val="00521F3D"/>
    <w:rsid w:val="0052212D"/>
    <w:rsid w:val="00522E71"/>
    <w:rsid w:val="00523824"/>
    <w:rsid w:val="00525B18"/>
    <w:rsid w:val="0052634E"/>
    <w:rsid w:val="005272AD"/>
    <w:rsid w:val="00531C31"/>
    <w:rsid w:val="00532B9C"/>
    <w:rsid w:val="0053308B"/>
    <w:rsid w:val="00533232"/>
    <w:rsid w:val="0053355D"/>
    <w:rsid w:val="0053367A"/>
    <w:rsid w:val="005337D3"/>
    <w:rsid w:val="00536C04"/>
    <w:rsid w:val="00540685"/>
    <w:rsid w:val="00540A05"/>
    <w:rsid w:val="005423A1"/>
    <w:rsid w:val="005435D7"/>
    <w:rsid w:val="00544FF5"/>
    <w:rsid w:val="005455EE"/>
    <w:rsid w:val="00547429"/>
    <w:rsid w:val="0054752A"/>
    <w:rsid w:val="00547867"/>
    <w:rsid w:val="00550DDB"/>
    <w:rsid w:val="00551969"/>
    <w:rsid w:val="00551B10"/>
    <w:rsid w:val="00552094"/>
    <w:rsid w:val="00553308"/>
    <w:rsid w:val="00553F54"/>
    <w:rsid w:val="005561B0"/>
    <w:rsid w:val="00556FCF"/>
    <w:rsid w:val="00560FAC"/>
    <w:rsid w:val="00561300"/>
    <w:rsid w:val="005624A6"/>
    <w:rsid w:val="0056437A"/>
    <w:rsid w:val="00565C69"/>
    <w:rsid w:val="005723B2"/>
    <w:rsid w:val="005727A7"/>
    <w:rsid w:val="00572DA3"/>
    <w:rsid w:val="005756C2"/>
    <w:rsid w:val="0058369F"/>
    <w:rsid w:val="005846E8"/>
    <w:rsid w:val="0058708E"/>
    <w:rsid w:val="00591CB3"/>
    <w:rsid w:val="00592607"/>
    <w:rsid w:val="00593513"/>
    <w:rsid w:val="00594175"/>
    <w:rsid w:val="00594EE8"/>
    <w:rsid w:val="00595DA4"/>
    <w:rsid w:val="0059687D"/>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903"/>
    <w:rsid w:val="005D0DAD"/>
    <w:rsid w:val="005D2B9D"/>
    <w:rsid w:val="005E025B"/>
    <w:rsid w:val="005E1161"/>
    <w:rsid w:val="005E1210"/>
    <w:rsid w:val="005E21C4"/>
    <w:rsid w:val="005E3182"/>
    <w:rsid w:val="005E3A31"/>
    <w:rsid w:val="005E503B"/>
    <w:rsid w:val="005E528C"/>
    <w:rsid w:val="005F0311"/>
    <w:rsid w:val="005F03EE"/>
    <w:rsid w:val="005F2387"/>
    <w:rsid w:val="005F2D12"/>
    <w:rsid w:val="005F32FC"/>
    <w:rsid w:val="005F52FF"/>
    <w:rsid w:val="005F57CA"/>
    <w:rsid w:val="005F5E0C"/>
    <w:rsid w:val="005F60A0"/>
    <w:rsid w:val="005F63D4"/>
    <w:rsid w:val="005F7487"/>
    <w:rsid w:val="005F7FDD"/>
    <w:rsid w:val="006024F8"/>
    <w:rsid w:val="0060723F"/>
    <w:rsid w:val="006112CF"/>
    <w:rsid w:val="00612921"/>
    <w:rsid w:val="006214B2"/>
    <w:rsid w:val="006242AC"/>
    <w:rsid w:val="00624AD1"/>
    <w:rsid w:val="00626B70"/>
    <w:rsid w:val="00630D0D"/>
    <w:rsid w:val="0063135C"/>
    <w:rsid w:val="0063216B"/>
    <w:rsid w:val="006335D7"/>
    <w:rsid w:val="00633641"/>
    <w:rsid w:val="006338EE"/>
    <w:rsid w:val="00634A76"/>
    <w:rsid w:val="0063591B"/>
    <w:rsid w:val="00636FFC"/>
    <w:rsid w:val="00642D63"/>
    <w:rsid w:val="00642EAE"/>
    <w:rsid w:val="00645209"/>
    <w:rsid w:val="00645B64"/>
    <w:rsid w:val="0064653D"/>
    <w:rsid w:val="0064691E"/>
    <w:rsid w:val="006510C1"/>
    <w:rsid w:val="006511ED"/>
    <w:rsid w:val="00651D51"/>
    <w:rsid w:val="00652E59"/>
    <w:rsid w:val="00652FCC"/>
    <w:rsid w:val="00653FF6"/>
    <w:rsid w:val="00654BDF"/>
    <w:rsid w:val="006560F3"/>
    <w:rsid w:val="00660CCA"/>
    <w:rsid w:val="00660CE0"/>
    <w:rsid w:val="0066200D"/>
    <w:rsid w:val="00662BAA"/>
    <w:rsid w:val="00665524"/>
    <w:rsid w:val="00670650"/>
    <w:rsid w:val="00671E8A"/>
    <w:rsid w:val="00673A21"/>
    <w:rsid w:val="00673C57"/>
    <w:rsid w:val="006750AC"/>
    <w:rsid w:val="0067764D"/>
    <w:rsid w:val="00677AB3"/>
    <w:rsid w:val="006805A2"/>
    <w:rsid w:val="00683175"/>
    <w:rsid w:val="006878EB"/>
    <w:rsid w:val="00687D9A"/>
    <w:rsid w:val="0069146E"/>
    <w:rsid w:val="00691927"/>
    <w:rsid w:val="006921D7"/>
    <w:rsid w:val="006937EB"/>
    <w:rsid w:val="00695926"/>
    <w:rsid w:val="00695F9B"/>
    <w:rsid w:val="0069727D"/>
    <w:rsid w:val="00697EB3"/>
    <w:rsid w:val="006A0E3C"/>
    <w:rsid w:val="006A0ED1"/>
    <w:rsid w:val="006A0ED3"/>
    <w:rsid w:val="006A0F7C"/>
    <w:rsid w:val="006A26BA"/>
    <w:rsid w:val="006A336C"/>
    <w:rsid w:val="006A3D60"/>
    <w:rsid w:val="006A43BF"/>
    <w:rsid w:val="006A65ED"/>
    <w:rsid w:val="006A7C3F"/>
    <w:rsid w:val="006B2AFB"/>
    <w:rsid w:val="006B4339"/>
    <w:rsid w:val="006B602D"/>
    <w:rsid w:val="006B64F7"/>
    <w:rsid w:val="006B79F2"/>
    <w:rsid w:val="006B7C89"/>
    <w:rsid w:val="006C0C05"/>
    <w:rsid w:val="006C1761"/>
    <w:rsid w:val="006C19AB"/>
    <w:rsid w:val="006C334C"/>
    <w:rsid w:val="006C480F"/>
    <w:rsid w:val="006C58C0"/>
    <w:rsid w:val="006C6BD0"/>
    <w:rsid w:val="006C7BCE"/>
    <w:rsid w:val="006D125B"/>
    <w:rsid w:val="006D1FE0"/>
    <w:rsid w:val="006D227C"/>
    <w:rsid w:val="006D22FF"/>
    <w:rsid w:val="006D3454"/>
    <w:rsid w:val="006D5395"/>
    <w:rsid w:val="006D558A"/>
    <w:rsid w:val="006D5E9B"/>
    <w:rsid w:val="006D6B31"/>
    <w:rsid w:val="006D788D"/>
    <w:rsid w:val="006E1638"/>
    <w:rsid w:val="006E301C"/>
    <w:rsid w:val="006E3CFF"/>
    <w:rsid w:val="006E3D38"/>
    <w:rsid w:val="006E5220"/>
    <w:rsid w:val="006E5B78"/>
    <w:rsid w:val="006E5E8C"/>
    <w:rsid w:val="006E73A7"/>
    <w:rsid w:val="006F1D71"/>
    <w:rsid w:val="006F2DC2"/>
    <w:rsid w:val="006F3056"/>
    <w:rsid w:val="006F3155"/>
    <w:rsid w:val="006F43CD"/>
    <w:rsid w:val="006F4B96"/>
    <w:rsid w:val="006F4F3A"/>
    <w:rsid w:val="006F5056"/>
    <w:rsid w:val="006F6579"/>
    <w:rsid w:val="006F7A94"/>
    <w:rsid w:val="00700DF8"/>
    <w:rsid w:val="00700F7D"/>
    <w:rsid w:val="00701296"/>
    <w:rsid w:val="0070409C"/>
    <w:rsid w:val="00706E47"/>
    <w:rsid w:val="00711E72"/>
    <w:rsid w:val="00711EF7"/>
    <w:rsid w:val="007128CC"/>
    <w:rsid w:val="007131BC"/>
    <w:rsid w:val="007136D4"/>
    <w:rsid w:val="00714598"/>
    <w:rsid w:val="007145C4"/>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285"/>
    <w:rsid w:val="00733476"/>
    <w:rsid w:val="007345A0"/>
    <w:rsid w:val="00736435"/>
    <w:rsid w:val="0073696F"/>
    <w:rsid w:val="00737110"/>
    <w:rsid w:val="00737298"/>
    <w:rsid w:val="007379DF"/>
    <w:rsid w:val="00737A95"/>
    <w:rsid w:val="007404AC"/>
    <w:rsid w:val="007407A2"/>
    <w:rsid w:val="0074122B"/>
    <w:rsid w:val="00741A0D"/>
    <w:rsid w:val="007437BF"/>
    <w:rsid w:val="00744E2C"/>
    <w:rsid w:val="007455F4"/>
    <w:rsid w:val="007465AE"/>
    <w:rsid w:val="00747B4F"/>
    <w:rsid w:val="007565AA"/>
    <w:rsid w:val="007567F2"/>
    <w:rsid w:val="0075699C"/>
    <w:rsid w:val="00756C6A"/>
    <w:rsid w:val="0076034E"/>
    <w:rsid w:val="007608F7"/>
    <w:rsid w:val="00760A86"/>
    <w:rsid w:val="007613F0"/>
    <w:rsid w:val="00761F4B"/>
    <w:rsid w:val="00764BD3"/>
    <w:rsid w:val="00767E30"/>
    <w:rsid w:val="00767EEB"/>
    <w:rsid w:val="007703DF"/>
    <w:rsid w:val="007713AB"/>
    <w:rsid w:val="0077220E"/>
    <w:rsid w:val="00772A15"/>
    <w:rsid w:val="00772C2F"/>
    <w:rsid w:val="0077389B"/>
    <w:rsid w:val="0077639A"/>
    <w:rsid w:val="00776E2B"/>
    <w:rsid w:val="007808B9"/>
    <w:rsid w:val="0078173E"/>
    <w:rsid w:val="007823B8"/>
    <w:rsid w:val="00782B1F"/>
    <w:rsid w:val="00782B9F"/>
    <w:rsid w:val="00783227"/>
    <w:rsid w:val="0078362D"/>
    <w:rsid w:val="007843F5"/>
    <w:rsid w:val="0078602F"/>
    <w:rsid w:val="007860C5"/>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3261"/>
    <w:rsid w:val="007B5D29"/>
    <w:rsid w:val="007B73C5"/>
    <w:rsid w:val="007C20D4"/>
    <w:rsid w:val="007C2460"/>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0AA7"/>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7E"/>
    <w:rsid w:val="00813436"/>
    <w:rsid w:val="00814A22"/>
    <w:rsid w:val="00814EAE"/>
    <w:rsid w:val="00816699"/>
    <w:rsid w:val="00816BF0"/>
    <w:rsid w:val="0082166C"/>
    <w:rsid w:val="00821E18"/>
    <w:rsid w:val="00822AF6"/>
    <w:rsid w:val="0082475F"/>
    <w:rsid w:val="00825DB7"/>
    <w:rsid w:val="008275E5"/>
    <w:rsid w:val="00827A89"/>
    <w:rsid w:val="008321BA"/>
    <w:rsid w:val="008323AC"/>
    <w:rsid w:val="00832BA2"/>
    <w:rsid w:val="0083460C"/>
    <w:rsid w:val="008349C7"/>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2F12"/>
    <w:rsid w:val="0088310B"/>
    <w:rsid w:val="00884AE6"/>
    <w:rsid w:val="00884B7C"/>
    <w:rsid w:val="0088680C"/>
    <w:rsid w:val="00890382"/>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150"/>
    <w:rsid w:val="008E1368"/>
    <w:rsid w:val="008E1DDC"/>
    <w:rsid w:val="008E58A3"/>
    <w:rsid w:val="008E5A76"/>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3B0"/>
    <w:rsid w:val="0091058A"/>
    <w:rsid w:val="0091315D"/>
    <w:rsid w:val="009138B8"/>
    <w:rsid w:val="009142CE"/>
    <w:rsid w:val="0091481F"/>
    <w:rsid w:val="00916089"/>
    <w:rsid w:val="00916A48"/>
    <w:rsid w:val="00916C19"/>
    <w:rsid w:val="00923627"/>
    <w:rsid w:val="009247C3"/>
    <w:rsid w:val="009263F3"/>
    <w:rsid w:val="00926AAA"/>
    <w:rsid w:val="00930122"/>
    <w:rsid w:val="0093014F"/>
    <w:rsid w:val="0093091E"/>
    <w:rsid w:val="009344B0"/>
    <w:rsid w:val="00934A38"/>
    <w:rsid w:val="009374E6"/>
    <w:rsid w:val="009377EE"/>
    <w:rsid w:val="00937AC3"/>
    <w:rsid w:val="00941F65"/>
    <w:rsid w:val="00942832"/>
    <w:rsid w:val="00943BE5"/>
    <w:rsid w:val="00943F3E"/>
    <w:rsid w:val="00944065"/>
    <w:rsid w:val="0094517F"/>
    <w:rsid w:val="00947087"/>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A7768"/>
    <w:rsid w:val="009B0002"/>
    <w:rsid w:val="009B0ABA"/>
    <w:rsid w:val="009B19D5"/>
    <w:rsid w:val="009B254C"/>
    <w:rsid w:val="009B47DD"/>
    <w:rsid w:val="009B4E4F"/>
    <w:rsid w:val="009B4EE8"/>
    <w:rsid w:val="009B71F1"/>
    <w:rsid w:val="009C12D8"/>
    <w:rsid w:val="009C39D6"/>
    <w:rsid w:val="009C47C4"/>
    <w:rsid w:val="009C52A6"/>
    <w:rsid w:val="009C5530"/>
    <w:rsid w:val="009C6A45"/>
    <w:rsid w:val="009C6FDD"/>
    <w:rsid w:val="009C78AB"/>
    <w:rsid w:val="009C7A19"/>
    <w:rsid w:val="009C7AEB"/>
    <w:rsid w:val="009D1693"/>
    <w:rsid w:val="009D1E8D"/>
    <w:rsid w:val="009D29F2"/>
    <w:rsid w:val="009D2FDA"/>
    <w:rsid w:val="009D352F"/>
    <w:rsid w:val="009D3564"/>
    <w:rsid w:val="009D48D4"/>
    <w:rsid w:val="009D4CC1"/>
    <w:rsid w:val="009D504F"/>
    <w:rsid w:val="009D5DEE"/>
    <w:rsid w:val="009D6567"/>
    <w:rsid w:val="009D731E"/>
    <w:rsid w:val="009D7FB4"/>
    <w:rsid w:val="009E07E6"/>
    <w:rsid w:val="009E0C95"/>
    <w:rsid w:val="009E40EC"/>
    <w:rsid w:val="009E49D8"/>
    <w:rsid w:val="009E50AC"/>
    <w:rsid w:val="009E5828"/>
    <w:rsid w:val="009E7C64"/>
    <w:rsid w:val="009F1EC5"/>
    <w:rsid w:val="009F2516"/>
    <w:rsid w:val="009F38E6"/>
    <w:rsid w:val="009F3CE0"/>
    <w:rsid w:val="009F3FA2"/>
    <w:rsid w:val="009F4203"/>
    <w:rsid w:val="009F79B0"/>
    <w:rsid w:val="00A0005E"/>
    <w:rsid w:val="00A003C1"/>
    <w:rsid w:val="00A00B2E"/>
    <w:rsid w:val="00A02061"/>
    <w:rsid w:val="00A054C8"/>
    <w:rsid w:val="00A06544"/>
    <w:rsid w:val="00A114E2"/>
    <w:rsid w:val="00A119BE"/>
    <w:rsid w:val="00A13D97"/>
    <w:rsid w:val="00A1557B"/>
    <w:rsid w:val="00A17AF0"/>
    <w:rsid w:val="00A23CE1"/>
    <w:rsid w:val="00A2450A"/>
    <w:rsid w:val="00A24DDF"/>
    <w:rsid w:val="00A24E21"/>
    <w:rsid w:val="00A25827"/>
    <w:rsid w:val="00A25907"/>
    <w:rsid w:val="00A26032"/>
    <w:rsid w:val="00A26BF8"/>
    <w:rsid w:val="00A26FF8"/>
    <w:rsid w:val="00A32B32"/>
    <w:rsid w:val="00A32EF2"/>
    <w:rsid w:val="00A33C35"/>
    <w:rsid w:val="00A374E8"/>
    <w:rsid w:val="00A40197"/>
    <w:rsid w:val="00A410C0"/>
    <w:rsid w:val="00A4157B"/>
    <w:rsid w:val="00A4195D"/>
    <w:rsid w:val="00A41E04"/>
    <w:rsid w:val="00A41E1B"/>
    <w:rsid w:val="00A508B2"/>
    <w:rsid w:val="00A5094A"/>
    <w:rsid w:val="00A5421F"/>
    <w:rsid w:val="00A55979"/>
    <w:rsid w:val="00A56170"/>
    <w:rsid w:val="00A565AC"/>
    <w:rsid w:val="00A57B74"/>
    <w:rsid w:val="00A60461"/>
    <w:rsid w:val="00A61B35"/>
    <w:rsid w:val="00A61F20"/>
    <w:rsid w:val="00A62266"/>
    <w:rsid w:val="00A6250B"/>
    <w:rsid w:val="00A62944"/>
    <w:rsid w:val="00A62E4C"/>
    <w:rsid w:val="00A6365B"/>
    <w:rsid w:val="00A656F0"/>
    <w:rsid w:val="00A66C3E"/>
    <w:rsid w:val="00A66F46"/>
    <w:rsid w:val="00A678B0"/>
    <w:rsid w:val="00A708D8"/>
    <w:rsid w:val="00A71848"/>
    <w:rsid w:val="00A72351"/>
    <w:rsid w:val="00A7245E"/>
    <w:rsid w:val="00A72E13"/>
    <w:rsid w:val="00A73BEE"/>
    <w:rsid w:val="00A75876"/>
    <w:rsid w:val="00A775A0"/>
    <w:rsid w:val="00A778BB"/>
    <w:rsid w:val="00A81F6C"/>
    <w:rsid w:val="00A82BE4"/>
    <w:rsid w:val="00A85C3D"/>
    <w:rsid w:val="00A87E61"/>
    <w:rsid w:val="00A905B8"/>
    <w:rsid w:val="00A90872"/>
    <w:rsid w:val="00A91D04"/>
    <w:rsid w:val="00A92375"/>
    <w:rsid w:val="00A923C5"/>
    <w:rsid w:val="00A923DE"/>
    <w:rsid w:val="00A926DF"/>
    <w:rsid w:val="00A97888"/>
    <w:rsid w:val="00AA2633"/>
    <w:rsid w:val="00AA5376"/>
    <w:rsid w:val="00AB4023"/>
    <w:rsid w:val="00AB490E"/>
    <w:rsid w:val="00AB56D4"/>
    <w:rsid w:val="00AB5E97"/>
    <w:rsid w:val="00AB5F81"/>
    <w:rsid w:val="00AC037E"/>
    <w:rsid w:val="00AC03DB"/>
    <w:rsid w:val="00AC1633"/>
    <w:rsid w:val="00AC163D"/>
    <w:rsid w:val="00AC2683"/>
    <w:rsid w:val="00AC281C"/>
    <w:rsid w:val="00AC51A6"/>
    <w:rsid w:val="00AC521E"/>
    <w:rsid w:val="00AC6678"/>
    <w:rsid w:val="00AC7BC7"/>
    <w:rsid w:val="00AC7E53"/>
    <w:rsid w:val="00AD008E"/>
    <w:rsid w:val="00AD0C3F"/>
    <w:rsid w:val="00AD1151"/>
    <w:rsid w:val="00AD1EC4"/>
    <w:rsid w:val="00AD288B"/>
    <w:rsid w:val="00AD2C16"/>
    <w:rsid w:val="00AD308B"/>
    <w:rsid w:val="00AD4FF2"/>
    <w:rsid w:val="00AD5A3D"/>
    <w:rsid w:val="00AD608D"/>
    <w:rsid w:val="00AD6FEB"/>
    <w:rsid w:val="00AE2B7F"/>
    <w:rsid w:val="00AE63B4"/>
    <w:rsid w:val="00AF2570"/>
    <w:rsid w:val="00AF25BF"/>
    <w:rsid w:val="00AF2A63"/>
    <w:rsid w:val="00AF49A8"/>
    <w:rsid w:val="00AF5D01"/>
    <w:rsid w:val="00AF69A2"/>
    <w:rsid w:val="00AF6C23"/>
    <w:rsid w:val="00AF6D33"/>
    <w:rsid w:val="00B00F4F"/>
    <w:rsid w:val="00B0603F"/>
    <w:rsid w:val="00B0635D"/>
    <w:rsid w:val="00B10694"/>
    <w:rsid w:val="00B111CA"/>
    <w:rsid w:val="00B11710"/>
    <w:rsid w:val="00B11B5C"/>
    <w:rsid w:val="00B1252C"/>
    <w:rsid w:val="00B12649"/>
    <w:rsid w:val="00B12913"/>
    <w:rsid w:val="00B13DA7"/>
    <w:rsid w:val="00B148CF"/>
    <w:rsid w:val="00B14B42"/>
    <w:rsid w:val="00B1530A"/>
    <w:rsid w:val="00B15B3A"/>
    <w:rsid w:val="00B2125D"/>
    <w:rsid w:val="00B24236"/>
    <w:rsid w:val="00B27164"/>
    <w:rsid w:val="00B3074C"/>
    <w:rsid w:val="00B31345"/>
    <w:rsid w:val="00B317B8"/>
    <w:rsid w:val="00B318B4"/>
    <w:rsid w:val="00B334DC"/>
    <w:rsid w:val="00B33A57"/>
    <w:rsid w:val="00B34332"/>
    <w:rsid w:val="00B34476"/>
    <w:rsid w:val="00B3532F"/>
    <w:rsid w:val="00B3693C"/>
    <w:rsid w:val="00B36CD6"/>
    <w:rsid w:val="00B40557"/>
    <w:rsid w:val="00B42C37"/>
    <w:rsid w:val="00B4319C"/>
    <w:rsid w:val="00B43792"/>
    <w:rsid w:val="00B44403"/>
    <w:rsid w:val="00B44564"/>
    <w:rsid w:val="00B460D2"/>
    <w:rsid w:val="00B46493"/>
    <w:rsid w:val="00B523D3"/>
    <w:rsid w:val="00B53009"/>
    <w:rsid w:val="00B5468F"/>
    <w:rsid w:val="00B55E1B"/>
    <w:rsid w:val="00B61FEE"/>
    <w:rsid w:val="00B67829"/>
    <w:rsid w:val="00B67A37"/>
    <w:rsid w:val="00B7055B"/>
    <w:rsid w:val="00B71437"/>
    <w:rsid w:val="00B735D1"/>
    <w:rsid w:val="00B739F1"/>
    <w:rsid w:val="00B73EFD"/>
    <w:rsid w:val="00B77174"/>
    <w:rsid w:val="00B823B5"/>
    <w:rsid w:val="00B853A0"/>
    <w:rsid w:val="00B85B2B"/>
    <w:rsid w:val="00B86A30"/>
    <w:rsid w:val="00B87A18"/>
    <w:rsid w:val="00B92D30"/>
    <w:rsid w:val="00B92DD8"/>
    <w:rsid w:val="00B94DAF"/>
    <w:rsid w:val="00B9551C"/>
    <w:rsid w:val="00B95D10"/>
    <w:rsid w:val="00B960AE"/>
    <w:rsid w:val="00B97039"/>
    <w:rsid w:val="00BA068D"/>
    <w:rsid w:val="00BA09F9"/>
    <w:rsid w:val="00BA0B64"/>
    <w:rsid w:val="00BA0DCF"/>
    <w:rsid w:val="00BA2DB8"/>
    <w:rsid w:val="00BA5461"/>
    <w:rsid w:val="00BA5F52"/>
    <w:rsid w:val="00BA7B02"/>
    <w:rsid w:val="00BB0D7B"/>
    <w:rsid w:val="00BB0D90"/>
    <w:rsid w:val="00BB3F69"/>
    <w:rsid w:val="00BB3F8C"/>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3CF8"/>
    <w:rsid w:val="00BF4A9F"/>
    <w:rsid w:val="00BF5349"/>
    <w:rsid w:val="00BF5B5F"/>
    <w:rsid w:val="00BF641A"/>
    <w:rsid w:val="00BF680B"/>
    <w:rsid w:val="00BF68A4"/>
    <w:rsid w:val="00BF72DC"/>
    <w:rsid w:val="00C01A8F"/>
    <w:rsid w:val="00C02424"/>
    <w:rsid w:val="00C037E6"/>
    <w:rsid w:val="00C03DF0"/>
    <w:rsid w:val="00C04526"/>
    <w:rsid w:val="00C060C5"/>
    <w:rsid w:val="00C06200"/>
    <w:rsid w:val="00C0730D"/>
    <w:rsid w:val="00C07EFC"/>
    <w:rsid w:val="00C11111"/>
    <w:rsid w:val="00C12EEA"/>
    <w:rsid w:val="00C12F1F"/>
    <w:rsid w:val="00C13E40"/>
    <w:rsid w:val="00C14F3A"/>
    <w:rsid w:val="00C15903"/>
    <w:rsid w:val="00C16CB9"/>
    <w:rsid w:val="00C2183D"/>
    <w:rsid w:val="00C21F13"/>
    <w:rsid w:val="00C223AF"/>
    <w:rsid w:val="00C23375"/>
    <w:rsid w:val="00C248F4"/>
    <w:rsid w:val="00C31D02"/>
    <w:rsid w:val="00C32364"/>
    <w:rsid w:val="00C32759"/>
    <w:rsid w:val="00C33748"/>
    <w:rsid w:val="00C35755"/>
    <w:rsid w:val="00C36114"/>
    <w:rsid w:val="00C3624D"/>
    <w:rsid w:val="00C37998"/>
    <w:rsid w:val="00C37F3D"/>
    <w:rsid w:val="00C42252"/>
    <w:rsid w:val="00C42699"/>
    <w:rsid w:val="00C42D6A"/>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9BF"/>
    <w:rsid w:val="00C66EA2"/>
    <w:rsid w:val="00C67DE0"/>
    <w:rsid w:val="00C72F82"/>
    <w:rsid w:val="00C73B6D"/>
    <w:rsid w:val="00C7487C"/>
    <w:rsid w:val="00C75109"/>
    <w:rsid w:val="00C754F2"/>
    <w:rsid w:val="00C75D01"/>
    <w:rsid w:val="00C84E8F"/>
    <w:rsid w:val="00C85BA1"/>
    <w:rsid w:val="00C86462"/>
    <w:rsid w:val="00C87912"/>
    <w:rsid w:val="00C87B75"/>
    <w:rsid w:val="00C9148F"/>
    <w:rsid w:val="00C9214B"/>
    <w:rsid w:val="00C923D2"/>
    <w:rsid w:val="00C92515"/>
    <w:rsid w:val="00C9276A"/>
    <w:rsid w:val="00C9389E"/>
    <w:rsid w:val="00C93A40"/>
    <w:rsid w:val="00C95B8C"/>
    <w:rsid w:val="00C96D06"/>
    <w:rsid w:val="00C97EE5"/>
    <w:rsid w:val="00CA04A2"/>
    <w:rsid w:val="00CA136F"/>
    <w:rsid w:val="00CA1623"/>
    <w:rsid w:val="00CA2D36"/>
    <w:rsid w:val="00CA2F52"/>
    <w:rsid w:val="00CA3D43"/>
    <w:rsid w:val="00CA47F8"/>
    <w:rsid w:val="00CA5732"/>
    <w:rsid w:val="00CA6114"/>
    <w:rsid w:val="00CA65FE"/>
    <w:rsid w:val="00CA6825"/>
    <w:rsid w:val="00CA688A"/>
    <w:rsid w:val="00CA6BA3"/>
    <w:rsid w:val="00CA7037"/>
    <w:rsid w:val="00CA7506"/>
    <w:rsid w:val="00CA77B4"/>
    <w:rsid w:val="00CB05D0"/>
    <w:rsid w:val="00CB3006"/>
    <w:rsid w:val="00CB3D74"/>
    <w:rsid w:val="00CB43E4"/>
    <w:rsid w:val="00CB4C46"/>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4F2C"/>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5BA7"/>
    <w:rsid w:val="00D467E8"/>
    <w:rsid w:val="00D476FD"/>
    <w:rsid w:val="00D47AF6"/>
    <w:rsid w:val="00D509AB"/>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CA8"/>
    <w:rsid w:val="00D75FB2"/>
    <w:rsid w:val="00D764A1"/>
    <w:rsid w:val="00D80AE3"/>
    <w:rsid w:val="00D82D37"/>
    <w:rsid w:val="00D83387"/>
    <w:rsid w:val="00D84170"/>
    <w:rsid w:val="00D8706B"/>
    <w:rsid w:val="00D871DA"/>
    <w:rsid w:val="00D93032"/>
    <w:rsid w:val="00D936DC"/>
    <w:rsid w:val="00D94440"/>
    <w:rsid w:val="00D959BC"/>
    <w:rsid w:val="00DA04D9"/>
    <w:rsid w:val="00DA4AA0"/>
    <w:rsid w:val="00DA5FD7"/>
    <w:rsid w:val="00DA6869"/>
    <w:rsid w:val="00DA6C95"/>
    <w:rsid w:val="00DA6D78"/>
    <w:rsid w:val="00DB0EC4"/>
    <w:rsid w:val="00DB2146"/>
    <w:rsid w:val="00DB3BD9"/>
    <w:rsid w:val="00DB409E"/>
    <w:rsid w:val="00DB42D5"/>
    <w:rsid w:val="00DB62CC"/>
    <w:rsid w:val="00DC2FFB"/>
    <w:rsid w:val="00DC3453"/>
    <w:rsid w:val="00DC4912"/>
    <w:rsid w:val="00DC52D8"/>
    <w:rsid w:val="00DC5445"/>
    <w:rsid w:val="00DC7750"/>
    <w:rsid w:val="00DC7A63"/>
    <w:rsid w:val="00DD0113"/>
    <w:rsid w:val="00DD1E19"/>
    <w:rsid w:val="00DD1FB3"/>
    <w:rsid w:val="00DD3A35"/>
    <w:rsid w:val="00DD486B"/>
    <w:rsid w:val="00DD5F7D"/>
    <w:rsid w:val="00DD6464"/>
    <w:rsid w:val="00DD6846"/>
    <w:rsid w:val="00DE493A"/>
    <w:rsid w:val="00DE4A68"/>
    <w:rsid w:val="00DE4B9E"/>
    <w:rsid w:val="00DE5648"/>
    <w:rsid w:val="00DE5F65"/>
    <w:rsid w:val="00DE6F6B"/>
    <w:rsid w:val="00DE7E65"/>
    <w:rsid w:val="00DF03AF"/>
    <w:rsid w:val="00DF0BE6"/>
    <w:rsid w:val="00DF0F06"/>
    <w:rsid w:val="00DF17A7"/>
    <w:rsid w:val="00DF2955"/>
    <w:rsid w:val="00DF3878"/>
    <w:rsid w:val="00DF3EA1"/>
    <w:rsid w:val="00DF68C4"/>
    <w:rsid w:val="00DF692D"/>
    <w:rsid w:val="00E00234"/>
    <w:rsid w:val="00E01A54"/>
    <w:rsid w:val="00E03042"/>
    <w:rsid w:val="00E0371C"/>
    <w:rsid w:val="00E03A83"/>
    <w:rsid w:val="00E06E5E"/>
    <w:rsid w:val="00E07552"/>
    <w:rsid w:val="00E078CC"/>
    <w:rsid w:val="00E07DEB"/>
    <w:rsid w:val="00E1052E"/>
    <w:rsid w:val="00E13EDC"/>
    <w:rsid w:val="00E14BB9"/>
    <w:rsid w:val="00E16E77"/>
    <w:rsid w:val="00E2128F"/>
    <w:rsid w:val="00E22645"/>
    <w:rsid w:val="00E23824"/>
    <w:rsid w:val="00E23A98"/>
    <w:rsid w:val="00E24C3D"/>
    <w:rsid w:val="00E24FD3"/>
    <w:rsid w:val="00E25D2D"/>
    <w:rsid w:val="00E272D2"/>
    <w:rsid w:val="00E3014C"/>
    <w:rsid w:val="00E30973"/>
    <w:rsid w:val="00E30C8F"/>
    <w:rsid w:val="00E31CE5"/>
    <w:rsid w:val="00E32BD1"/>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AEE"/>
    <w:rsid w:val="00E55C0D"/>
    <w:rsid w:val="00E570E5"/>
    <w:rsid w:val="00E57CEB"/>
    <w:rsid w:val="00E601D8"/>
    <w:rsid w:val="00E60B69"/>
    <w:rsid w:val="00E6165B"/>
    <w:rsid w:val="00E6198C"/>
    <w:rsid w:val="00E619BC"/>
    <w:rsid w:val="00E70BA1"/>
    <w:rsid w:val="00E716B5"/>
    <w:rsid w:val="00E729B4"/>
    <w:rsid w:val="00E73475"/>
    <w:rsid w:val="00E73480"/>
    <w:rsid w:val="00E750A6"/>
    <w:rsid w:val="00E751B8"/>
    <w:rsid w:val="00E7574F"/>
    <w:rsid w:val="00E77E57"/>
    <w:rsid w:val="00E830C2"/>
    <w:rsid w:val="00E84629"/>
    <w:rsid w:val="00E84954"/>
    <w:rsid w:val="00E84D78"/>
    <w:rsid w:val="00E85441"/>
    <w:rsid w:val="00E87756"/>
    <w:rsid w:val="00E93761"/>
    <w:rsid w:val="00E96DFE"/>
    <w:rsid w:val="00E97F6D"/>
    <w:rsid w:val="00EA0687"/>
    <w:rsid w:val="00EA17CF"/>
    <w:rsid w:val="00EA2758"/>
    <w:rsid w:val="00EA451A"/>
    <w:rsid w:val="00EA455C"/>
    <w:rsid w:val="00EA48ED"/>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0395"/>
    <w:rsid w:val="00ED102A"/>
    <w:rsid w:val="00ED2B75"/>
    <w:rsid w:val="00ED2EC9"/>
    <w:rsid w:val="00ED35AB"/>
    <w:rsid w:val="00ED6DF3"/>
    <w:rsid w:val="00ED7654"/>
    <w:rsid w:val="00EE085D"/>
    <w:rsid w:val="00EE0C1D"/>
    <w:rsid w:val="00EE1731"/>
    <w:rsid w:val="00EE243A"/>
    <w:rsid w:val="00EE34DA"/>
    <w:rsid w:val="00EE3F72"/>
    <w:rsid w:val="00EE4146"/>
    <w:rsid w:val="00EE4EC8"/>
    <w:rsid w:val="00EE6E6E"/>
    <w:rsid w:val="00EF02C8"/>
    <w:rsid w:val="00EF0CAD"/>
    <w:rsid w:val="00EF1DDB"/>
    <w:rsid w:val="00EF51F1"/>
    <w:rsid w:val="00EF6A49"/>
    <w:rsid w:val="00F0113E"/>
    <w:rsid w:val="00F020AA"/>
    <w:rsid w:val="00F021C4"/>
    <w:rsid w:val="00F03FA3"/>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09B7"/>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569CD"/>
    <w:rsid w:val="00F604D6"/>
    <w:rsid w:val="00F62381"/>
    <w:rsid w:val="00F62AC1"/>
    <w:rsid w:val="00F63F34"/>
    <w:rsid w:val="00F642DB"/>
    <w:rsid w:val="00F66B3A"/>
    <w:rsid w:val="00F708E6"/>
    <w:rsid w:val="00F7135F"/>
    <w:rsid w:val="00F724D4"/>
    <w:rsid w:val="00F7573C"/>
    <w:rsid w:val="00F76EDB"/>
    <w:rsid w:val="00F7701C"/>
    <w:rsid w:val="00F77792"/>
    <w:rsid w:val="00F8092F"/>
    <w:rsid w:val="00F87E70"/>
    <w:rsid w:val="00F905B7"/>
    <w:rsid w:val="00F91195"/>
    <w:rsid w:val="00F91807"/>
    <w:rsid w:val="00F92143"/>
    <w:rsid w:val="00F95B2B"/>
    <w:rsid w:val="00F9627B"/>
    <w:rsid w:val="00F967FA"/>
    <w:rsid w:val="00FA1E53"/>
    <w:rsid w:val="00FA28CB"/>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207F"/>
    <w:rsid w:val="00FD3B77"/>
    <w:rsid w:val="00FD57D0"/>
    <w:rsid w:val="00FD57DF"/>
    <w:rsid w:val="00FD6210"/>
    <w:rsid w:val="00FD67EA"/>
    <w:rsid w:val="00FE01B9"/>
    <w:rsid w:val="00FE1F03"/>
    <w:rsid w:val="00FE3E58"/>
    <w:rsid w:val="00FE4102"/>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DB8"/>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rsid w:val="00340F6F"/>
    <w:rPr>
      <w:b/>
    </w:rPr>
  </w:style>
  <w:style w:type="paragraph" w:customStyle="1" w:styleId="TAC">
    <w:name w:val="TAC"/>
    <w:basedOn w:val="TAL"/>
    <w:link w:val="TACChar"/>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68579395">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670</Words>
  <Characters>3822</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 ﾃｸﾉﾛｼﾞｰﾕﾆｯﾄ)</cp:lastModifiedBy>
  <cp:revision>7</cp:revision>
  <cp:lastPrinted>2021-10-22T00:58:00Z</cp:lastPrinted>
  <dcterms:created xsi:type="dcterms:W3CDTF">2023-04-06T05:36:00Z</dcterms:created>
  <dcterms:modified xsi:type="dcterms:W3CDTF">2023-04-07T00:32:00Z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